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2B0" w:rsidRPr="00A27945" w:rsidRDefault="00D33932" w:rsidP="005162B0">
      <w:pPr>
        <w:rPr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Chapter 9</w:t>
      </w:r>
      <w:r w:rsidR="00A27945">
        <w:rPr>
          <w:b/>
          <w:sz w:val="28"/>
          <w:szCs w:val="28"/>
        </w:rPr>
        <w:t xml:space="preserve"> – </w:t>
      </w:r>
      <w:r w:rsidR="00490308">
        <w:rPr>
          <w:b/>
          <w:sz w:val="28"/>
          <w:szCs w:val="28"/>
        </w:rPr>
        <w:t>Type I Error, Type II Error, and Power</w:t>
      </w:r>
      <w:r w:rsidR="00A27945">
        <w:rPr>
          <w:b/>
          <w:sz w:val="28"/>
          <w:szCs w:val="28"/>
        </w:rPr>
        <w:t xml:space="preserve"> </w:t>
      </w:r>
      <w:r w:rsidR="00A27945">
        <w:rPr>
          <w:sz w:val="28"/>
          <w:szCs w:val="28"/>
        </w:rPr>
        <w:t>(p. 538 – p. 545)</w:t>
      </w:r>
    </w:p>
    <w:tbl>
      <w:tblPr>
        <w:tblStyle w:val="TableGrid"/>
        <w:tblW w:w="10224" w:type="dxa"/>
        <w:tblInd w:w="108" w:type="dxa"/>
        <w:tblLook w:val="04A0" w:firstRow="1" w:lastRow="0" w:firstColumn="1" w:lastColumn="0" w:noHBand="0" w:noVBand="1"/>
      </w:tblPr>
      <w:tblGrid>
        <w:gridCol w:w="5184"/>
        <w:gridCol w:w="1008"/>
        <w:gridCol w:w="1008"/>
        <w:gridCol w:w="1008"/>
        <w:gridCol w:w="1008"/>
        <w:gridCol w:w="1008"/>
      </w:tblGrid>
      <w:tr w:rsidR="005162B0" w:rsidRPr="002C4EBC" w:rsidTr="00276BCF">
        <w:tc>
          <w:tcPr>
            <w:tcW w:w="5184" w:type="dxa"/>
            <w:vMerge w:val="restart"/>
            <w:vAlign w:val="center"/>
          </w:tcPr>
          <w:p w:rsidR="005162B0" w:rsidRPr="000F0B74" w:rsidRDefault="005162B0" w:rsidP="00276BCF">
            <w:pPr>
              <w:rPr>
                <w:i/>
              </w:rPr>
            </w:pPr>
            <w:r w:rsidRPr="000F0B74">
              <w:rPr>
                <w:b/>
                <w:i/>
              </w:rPr>
              <w:t>Learning Targets</w:t>
            </w:r>
          </w:p>
        </w:tc>
        <w:tc>
          <w:tcPr>
            <w:tcW w:w="1008" w:type="dxa"/>
            <w:tcBorders>
              <w:bottom w:val="nil"/>
            </w:tcBorders>
            <w:shd w:val="clear" w:color="auto" w:fill="C6F7AB"/>
          </w:tcPr>
          <w:p w:rsidR="005162B0" w:rsidRPr="000F0B74" w:rsidRDefault="005162B0" w:rsidP="00276BCF">
            <w:pPr>
              <w:jc w:val="center"/>
              <w:rPr>
                <w:b/>
                <w:sz w:val="20"/>
              </w:rPr>
            </w:pPr>
            <w:r w:rsidRPr="000F0B74">
              <w:rPr>
                <w:b/>
                <w:sz w:val="20"/>
              </w:rPr>
              <w:t>4</w:t>
            </w:r>
          </w:p>
        </w:tc>
        <w:tc>
          <w:tcPr>
            <w:tcW w:w="1008" w:type="dxa"/>
            <w:tcBorders>
              <w:bottom w:val="nil"/>
            </w:tcBorders>
            <w:shd w:val="clear" w:color="auto" w:fill="F7C1FB"/>
          </w:tcPr>
          <w:p w:rsidR="005162B0" w:rsidRPr="000F0B74" w:rsidRDefault="005162B0" w:rsidP="00276BCF">
            <w:pPr>
              <w:jc w:val="center"/>
              <w:rPr>
                <w:b/>
                <w:sz w:val="20"/>
              </w:rPr>
            </w:pPr>
            <w:r w:rsidRPr="000F0B74">
              <w:rPr>
                <w:b/>
                <w:sz w:val="20"/>
              </w:rPr>
              <w:t>3</w:t>
            </w:r>
          </w:p>
        </w:tc>
        <w:tc>
          <w:tcPr>
            <w:tcW w:w="1008" w:type="dxa"/>
            <w:tcBorders>
              <w:bottom w:val="nil"/>
            </w:tcBorders>
            <w:shd w:val="clear" w:color="auto" w:fill="FFFFCC"/>
          </w:tcPr>
          <w:p w:rsidR="005162B0" w:rsidRPr="000F0B74" w:rsidRDefault="005162B0" w:rsidP="00276BCF">
            <w:pPr>
              <w:jc w:val="center"/>
              <w:rPr>
                <w:b/>
                <w:sz w:val="20"/>
              </w:rPr>
            </w:pPr>
            <w:r w:rsidRPr="000F0B74">
              <w:rPr>
                <w:b/>
                <w:sz w:val="20"/>
              </w:rPr>
              <w:t>2</w:t>
            </w:r>
          </w:p>
        </w:tc>
        <w:tc>
          <w:tcPr>
            <w:tcW w:w="1008" w:type="dxa"/>
            <w:tcBorders>
              <w:bottom w:val="nil"/>
            </w:tcBorders>
            <w:shd w:val="clear" w:color="auto" w:fill="FBD4B4" w:themeFill="accent6" w:themeFillTint="66"/>
          </w:tcPr>
          <w:p w:rsidR="005162B0" w:rsidRPr="000F0B74" w:rsidRDefault="005162B0" w:rsidP="00276BCF">
            <w:pPr>
              <w:jc w:val="center"/>
              <w:rPr>
                <w:b/>
                <w:sz w:val="20"/>
              </w:rPr>
            </w:pPr>
            <w:r w:rsidRPr="000F0B74">
              <w:rPr>
                <w:b/>
                <w:sz w:val="20"/>
              </w:rPr>
              <w:t>1</w:t>
            </w:r>
          </w:p>
        </w:tc>
        <w:tc>
          <w:tcPr>
            <w:tcW w:w="1008" w:type="dxa"/>
            <w:tcBorders>
              <w:bottom w:val="nil"/>
            </w:tcBorders>
            <w:shd w:val="clear" w:color="auto" w:fill="FFC9C9"/>
          </w:tcPr>
          <w:p w:rsidR="005162B0" w:rsidRPr="000F0B74" w:rsidRDefault="005162B0" w:rsidP="00276BCF">
            <w:pPr>
              <w:jc w:val="center"/>
              <w:rPr>
                <w:b/>
                <w:sz w:val="20"/>
              </w:rPr>
            </w:pPr>
            <w:r w:rsidRPr="000F0B74">
              <w:rPr>
                <w:b/>
                <w:sz w:val="20"/>
              </w:rPr>
              <w:t>0</w:t>
            </w:r>
          </w:p>
        </w:tc>
      </w:tr>
      <w:tr w:rsidR="005162B0" w:rsidRPr="002C4EBC" w:rsidTr="00276BCF">
        <w:trPr>
          <w:cantSplit/>
          <w:trHeight w:val="720"/>
        </w:trPr>
        <w:tc>
          <w:tcPr>
            <w:tcW w:w="5184" w:type="dxa"/>
            <w:vMerge/>
            <w:vAlign w:val="center"/>
          </w:tcPr>
          <w:p w:rsidR="005162B0" w:rsidRPr="000F0B74" w:rsidRDefault="005162B0" w:rsidP="00276BCF">
            <w:pPr>
              <w:rPr>
                <w:b/>
              </w:rPr>
            </w:pPr>
          </w:p>
        </w:tc>
        <w:tc>
          <w:tcPr>
            <w:tcW w:w="1008" w:type="dxa"/>
            <w:tcBorders>
              <w:top w:val="nil"/>
            </w:tcBorders>
            <w:shd w:val="clear" w:color="auto" w:fill="C6F7AB"/>
          </w:tcPr>
          <w:p w:rsidR="005162B0" w:rsidRPr="000F0B74" w:rsidRDefault="005162B0" w:rsidP="00276BCF">
            <w:pPr>
              <w:jc w:val="center"/>
              <w:rPr>
                <w:b/>
                <w:sz w:val="12"/>
              </w:rPr>
            </w:pPr>
            <w:r w:rsidRPr="000F0B74">
              <w:rPr>
                <w:b/>
                <w:sz w:val="12"/>
              </w:rPr>
              <w:t>Advanced</w:t>
            </w:r>
          </w:p>
          <w:p w:rsidR="005162B0" w:rsidRPr="000F0B74" w:rsidRDefault="005162B0" w:rsidP="00276BCF">
            <w:pPr>
              <w:jc w:val="center"/>
              <w:rPr>
                <w:sz w:val="4"/>
                <w:szCs w:val="16"/>
              </w:rPr>
            </w:pPr>
          </w:p>
          <w:p w:rsidR="005162B0" w:rsidRPr="000F0B74" w:rsidRDefault="005162B0" w:rsidP="00276BCF">
            <w:pPr>
              <w:jc w:val="center"/>
              <w:rPr>
                <w:sz w:val="11"/>
                <w:szCs w:val="9"/>
              </w:rPr>
            </w:pPr>
            <w:r w:rsidRPr="000F0B74">
              <w:rPr>
                <w:sz w:val="11"/>
                <w:szCs w:val="9"/>
              </w:rPr>
              <w:t>I can go beyond what is taught in class and use the concepts for other problems.</w:t>
            </w:r>
          </w:p>
          <w:p w:rsidR="005162B0" w:rsidRPr="000F0B74" w:rsidRDefault="005162B0" w:rsidP="00276BCF">
            <w:pPr>
              <w:jc w:val="center"/>
              <w:rPr>
                <w:sz w:val="4"/>
                <w:szCs w:val="16"/>
              </w:rPr>
            </w:pPr>
          </w:p>
        </w:tc>
        <w:tc>
          <w:tcPr>
            <w:tcW w:w="1008" w:type="dxa"/>
            <w:tcBorders>
              <w:top w:val="nil"/>
            </w:tcBorders>
            <w:shd w:val="clear" w:color="auto" w:fill="F7C1FB"/>
          </w:tcPr>
          <w:p w:rsidR="005162B0" w:rsidRPr="000F0B74" w:rsidRDefault="005162B0" w:rsidP="00276BCF">
            <w:pPr>
              <w:jc w:val="center"/>
              <w:rPr>
                <w:b/>
                <w:sz w:val="12"/>
              </w:rPr>
            </w:pPr>
            <w:r w:rsidRPr="000F0B74">
              <w:rPr>
                <w:b/>
                <w:sz w:val="12"/>
              </w:rPr>
              <w:t>Proficient</w:t>
            </w:r>
          </w:p>
          <w:p w:rsidR="005162B0" w:rsidRPr="000F0B74" w:rsidRDefault="005162B0" w:rsidP="00276BCF">
            <w:pPr>
              <w:jc w:val="center"/>
              <w:rPr>
                <w:sz w:val="4"/>
                <w:szCs w:val="16"/>
              </w:rPr>
            </w:pPr>
          </w:p>
          <w:p w:rsidR="005162B0" w:rsidRPr="000F0B74" w:rsidRDefault="005162B0" w:rsidP="00276BCF">
            <w:pPr>
              <w:jc w:val="center"/>
              <w:rPr>
                <w:sz w:val="11"/>
                <w:szCs w:val="9"/>
              </w:rPr>
            </w:pPr>
            <w:r w:rsidRPr="000F0B74">
              <w:rPr>
                <w:sz w:val="11"/>
                <w:szCs w:val="9"/>
              </w:rPr>
              <w:t xml:space="preserve">I know all of </w:t>
            </w:r>
          </w:p>
          <w:p w:rsidR="005162B0" w:rsidRPr="000F0B74" w:rsidRDefault="005162B0" w:rsidP="00276BCF">
            <w:pPr>
              <w:jc w:val="center"/>
              <w:rPr>
                <w:sz w:val="9"/>
                <w:szCs w:val="9"/>
              </w:rPr>
            </w:pPr>
            <w:proofErr w:type="gramStart"/>
            <w:r w:rsidRPr="000F0B74">
              <w:rPr>
                <w:sz w:val="11"/>
                <w:szCs w:val="9"/>
              </w:rPr>
              <w:t>the</w:t>
            </w:r>
            <w:proofErr w:type="gramEnd"/>
            <w:r w:rsidRPr="000F0B74">
              <w:rPr>
                <w:sz w:val="11"/>
                <w:szCs w:val="9"/>
              </w:rPr>
              <w:t xml:space="preserve"> simple and complex concepts and problems.</w:t>
            </w:r>
          </w:p>
        </w:tc>
        <w:tc>
          <w:tcPr>
            <w:tcW w:w="1008" w:type="dxa"/>
            <w:tcBorders>
              <w:top w:val="nil"/>
            </w:tcBorders>
            <w:shd w:val="clear" w:color="auto" w:fill="FFFFCC"/>
          </w:tcPr>
          <w:p w:rsidR="005162B0" w:rsidRPr="000F0B74" w:rsidRDefault="005162B0" w:rsidP="00276BCF">
            <w:pPr>
              <w:jc w:val="center"/>
              <w:rPr>
                <w:b/>
                <w:sz w:val="12"/>
                <w:szCs w:val="12"/>
              </w:rPr>
            </w:pPr>
            <w:r w:rsidRPr="000F0B74">
              <w:rPr>
                <w:b/>
                <w:sz w:val="12"/>
                <w:szCs w:val="12"/>
              </w:rPr>
              <w:t>Partially Proficient</w:t>
            </w:r>
          </w:p>
          <w:p w:rsidR="005162B0" w:rsidRPr="000F0B74" w:rsidRDefault="005162B0" w:rsidP="00276BCF">
            <w:pPr>
              <w:jc w:val="center"/>
              <w:rPr>
                <w:sz w:val="4"/>
                <w:szCs w:val="16"/>
              </w:rPr>
            </w:pPr>
          </w:p>
          <w:p w:rsidR="005162B0" w:rsidRPr="000F0B74" w:rsidRDefault="005162B0" w:rsidP="00276BCF">
            <w:pPr>
              <w:jc w:val="center"/>
              <w:rPr>
                <w:sz w:val="11"/>
                <w:szCs w:val="9"/>
              </w:rPr>
            </w:pPr>
            <w:r w:rsidRPr="000F0B74">
              <w:rPr>
                <w:sz w:val="11"/>
                <w:szCs w:val="9"/>
              </w:rPr>
              <w:t xml:space="preserve">I know the </w:t>
            </w:r>
          </w:p>
          <w:p w:rsidR="005162B0" w:rsidRPr="000F0B74" w:rsidRDefault="005162B0" w:rsidP="00276BCF">
            <w:pPr>
              <w:jc w:val="center"/>
              <w:rPr>
                <w:sz w:val="11"/>
                <w:szCs w:val="9"/>
              </w:rPr>
            </w:pPr>
            <w:r w:rsidRPr="000F0B74">
              <w:rPr>
                <w:sz w:val="11"/>
                <w:szCs w:val="9"/>
              </w:rPr>
              <w:t xml:space="preserve">simple concepts </w:t>
            </w:r>
          </w:p>
          <w:p w:rsidR="005162B0" w:rsidRPr="000F0B74" w:rsidRDefault="005162B0" w:rsidP="00276BCF">
            <w:pPr>
              <w:jc w:val="center"/>
              <w:rPr>
                <w:b/>
                <w:sz w:val="9"/>
                <w:szCs w:val="9"/>
              </w:rPr>
            </w:pPr>
            <w:proofErr w:type="gramStart"/>
            <w:r w:rsidRPr="000F0B74">
              <w:rPr>
                <w:sz w:val="11"/>
                <w:szCs w:val="9"/>
              </w:rPr>
              <w:t>and</w:t>
            </w:r>
            <w:proofErr w:type="gramEnd"/>
            <w:r w:rsidRPr="000F0B74">
              <w:rPr>
                <w:sz w:val="11"/>
                <w:szCs w:val="9"/>
              </w:rPr>
              <w:t xml:space="preserve"> problems.</w:t>
            </w:r>
          </w:p>
        </w:tc>
        <w:tc>
          <w:tcPr>
            <w:tcW w:w="1008" w:type="dxa"/>
            <w:tcBorders>
              <w:top w:val="nil"/>
            </w:tcBorders>
            <w:shd w:val="clear" w:color="auto" w:fill="FBD4B4" w:themeFill="accent6" w:themeFillTint="66"/>
          </w:tcPr>
          <w:p w:rsidR="005162B0" w:rsidRPr="000F0B74" w:rsidRDefault="005162B0" w:rsidP="00276BCF">
            <w:pPr>
              <w:jc w:val="center"/>
              <w:rPr>
                <w:b/>
                <w:sz w:val="12"/>
              </w:rPr>
            </w:pPr>
            <w:r w:rsidRPr="000F0B74">
              <w:rPr>
                <w:b/>
                <w:sz w:val="12"/>
              </w:rPr>
              <w:t>Emerging</w:t>
            </w:r>
          </w:p>
          <w:p w:rsidR="005162B0" w:rsidRPr="000F0B74" w:rsidRDefault="005162B0" w:rsidP="00276BCF">
            <w:pPr>
              <w:jc w:val="center"/>
              <w:rPr>
                <w:sz w:val="4"/>
                <w:szCs w:val="16"/>
              </w:rPr>
            </w:pPr>
          </w:p>
          <w:p w:rsidR="005162B0" w:rsidRPr="000F0B74" w:rsidRDefault="005162B0" w:rsidP="00276BCF">
            <w:pPr>
              <w:jc w:val="center"/>
              <w:rPr>
                <w:sz w:val="11"/>
                <w:szCs w:val="9"/>
              </w:rPr>
            </w:pPr>
            <w:r w:rsidRPr="000F0B74">
              <w:rPr>
                <w:sz w:val="11"/>
                <w:szCs w:val="9"/>
              </w:rPr>
              <w:t xml:space="preserve">I need help with </w:t>
            </w:r>
          </w:p>
          <w:p w:rsidR="005162B0" w:rsidRPr="000F0B74" w:rsidRDefault="005162B0" w:rsidP="00276BCF">
            <w:pPr>
              <w:jc w:val="center"/>
              <w:rPr>
                <w:sz w:val="11"/>
                <w:szCs w:val="9"/>
              </w:rPr>
            </w:pPr>
            <w:r w:rsidRPr="000F0B74">
              <w:rPr>
                <w:sz w:val="11"/>
                <w:szCs w:val="9"/>
              </w:rPr>
              <w:t xml:space="preserve">all of the concepts </w:t>
            </w:r>
          </w:p>
          <w:p w:rsidR="005162B0" w:rsidRPr="000F0B74" w:rsidRDefault="005162B0" w:rsidP="00276BCF">
            <w:pPr>
              <w:jc w:val="center"/>
              <w:rPr>
                <w:sz w:val="9"/>
                <w:szCs w:val="9"/>
              </w:rPr>
            </w:pPr>
            <w:proofErr w:type="gramStart"/>
            <w:r w:rsidRPr="000F0B74">
              <w:rPr>
                <w:sz w:val="11"/>
                <w:szCs w:val="9"/>
              </w:rPr>
              <w:t>and</w:t>
            </w:r>
            <w:proofErr w:type="gramEnd"/>
            <w:r w:rsidRPr="000F0B74">
              <w:rPr>
                <w:sz w:val="11"/>
                <w:szCs w:val="9"/>
              </w:rPr>
              <w:t xml:space="preserve"> problems.</w:t>
            </w:r>
          </w:p>
        </w:tc>
        <w:tc>
          <w:tcPr>
            <w:tcW w:w="1008" w:type="dxa"/>
            <w:tcBorders>
              <w:top w:val="nil"/>
            </w:tcBorders>
            <w:shd w:val="clear" w:color="auto" w:fill="FFC9C9"/>
          </w:tcPr>
          <w:p w:rsidR="005162B0" w:rsidRPr="000F0B74" w:rsidRDefault="005162B0" w:rsidP="00276BCF">
            <w:pPr>
              <w:jc w:val="center"/>
              <w:rPr>
                <w:b/>
                <w:sz w:val="12"/>
              </w:rPr>
            </w:pPr>
            <w:r w:rsidRPr="000F0B74">
              <w:rPr>
                <w:b/>
                <w:sz w:val="12"/>
              </w:rPr>
              <w:t>No Idea!</w:t>
            </w:r>
          </w:p>
          <w:p w:rsidR="005162B0" w:rsidRPr="000F0B74" w:rsidRDefault="005162B0" w:rsidP="00276BCF">
            <w:pPr>
              <w:jc w:val="center"/>
              <w:rPr>
                <w:sz w:val="4"/>
                <w:szCs w:val="16"/>
              </w:rPr>
            </w:pPr>
          </w:p>
          <w:p w:rsidR="005162B0" w:rsidRPr="000F0B74" w:rsidRDefault="005162B0" w:rsidP="00276BCF">
            <w:pPr>
              <w:jc w:val="center"/>
              <w:rPr>
                <w:sz w:val="11"/>
                <w:szCs w:val="9"/>
              </w:rPr>
            </w:pPr>
            <w:r w:rsidRPr="000F0B74">
              <w:rPr>
                <w:sz w:val="11"/>
                <w:szCs w:val="9"/>
              </w:rPr>
              <w:t xml:space="preserve">I have never </w:t>
            </w:r>
          </w:p>
          <w:p w:rsidR="005162B0" w:rsidRPr="000F0B74" w:rsidRDefault="005162B0" w:rsidP="00276BCF">
            <w:pPr>
              <w:jc w:val="center"/>
              <w:rPr>
                <w:sz w:val="9"/>
                <w:szCs w:val="9"/>
              </w:rPr>
            </w:pPr>
            <w:proofErr w:type="gramStart"/>
            <w:r w:rsidRPr="000F0B74">
              <w:rPr>
                <w:sz w:val="11"/>
                <w:szCs w:val="9"/>
              </w:rPr>
              <w:t>heard</w:t>
            </w:r>
            <w:proofErr w:type="gramEnd"/>
            <w:r w:rsidRPr="000F0B74">
              <w:rPr>
                <w:sz w:val="11"/>
                <w:szCs w:val="9"/>
              </w:rPr>
              <w:t xml:space="preserve"> of this.</w:t>
            </w:r>
          </w:p>
        </w:tc>
      </w:tr>
      <w:tr w:rsidR="00242172" w:rsidRPr="00423EB4" w:rsidTr="005162B0">
        <w:trPr>
          <w:trHeight w:val="288"/>
        </w:trPr>
        <w:tc>
          <w:tcPr>
            <w:tcW w:w="5184" w:type="dxa"/>
            <w:vAlign w:val="center"/>
          </w:tcPr>
          <w:p w:rsidR="00242172" w:rsidRPr="00F24197" w:rsidRDefault="00242172" w:rsidP="0034184E">
            <w:pPr>
              <w:rPr>
                <w:i/>
                <w:sz w:val="16"/>
              </w:rPr>
            </w:pPr>
            <w:r>
              <w:rPr>
                <w:i/>
                <w:sz w:val="16"/>
              </w:rPr>
              <w:t>I can interpret a Type I error and a Type II error in context, and give the consequences of each.</w:t>
            </w:r>
          </w:p>
        </w:tc>
        <w:tc>
          <w:tcPr>
            <w:tcW w:w="1008" w:type="dxa"/>
            <w:shd w:val="clear" w:color="auto" w:fill="C6F7AB"/>
          </w:tcPr>
          <w:p w:rsidR="00242172" w:rsidRPr="000F0B74" w:rsidRDefault="00242172" w:rsidP="00276BCF">
            <w:pPr>
              <w:pStyle w:val="ListParagraph"/>
            </w:pPr>
          </w:p>
        </w:tc>
        <w:tc>
          <w:tcPr>
            <w:tcW w:w="1008" w:type="dxa"/>
            <w:shd w:val="clear" w:color="auto" w:fill="F7C1FB"/>
          </w:tcPr>
          <w:p w:rsidR="00242172" w:rsidRPr="000F0B74" w:rsidRDefault="00242172" w:rsidP="00276BCF"/>
        </w:tc>
        <w:tc>
          <w:tcPr>
            <w:tcW w:w="1008" w:type="dxa"/>
            <w:shd w:val="clear" w:color="auto" w:fill="FFFFCC"/>
          </w:tcPr>
          <w:p w:rsidR="00242172" w:rsidRPr="000F0B74" w:rsidRDefault="00242172" w:rsidP="00276BCF"/>
        </w:tc>
        <w:tc>
          <w:tcPr>
            <w:tcW w:w="1008" w:type="dxa"/>
            <w:shd w:val="clear" w:color="auto" w:fill="FBD4B4" w:themeFill="accent6" w:themeFillTint="66"/>
          </w:tcPr>
          <w:p w:rsidR="00242172" w:rsidRPr="000F0B74" w:rsidRDefault="00242172" w:rsidP="00276BCF"/>
        </w:tc>
        <w:tc>
          <w:tcPr>
            <w:tcW w:w="1008" w:type="dxa"/>
            <w:shd w:val="clear" w:color="auto" w:fill="FFC9C9"/>
          </w:tcPr>
          <w:p w:rsidR="00242172" w:rsidRPr="000F0B74" w:rsidRDefault="00242172" w:rsidP="00276BCF"/>
        </w:tc>
      </w:tr>
      <w:tr w:rsidR="00242172" w:rsidRPr="00423EB4" w:rsidTr="005162B0">
        <w:trPr>
          <w:trHeight w:val="288"/>
        </w:trPr>
        <w:tc>
          <w:tcPr>
            <w:tcW w:w="5184" w:type="dxa"/>
            <w:vAlign w:val="center"/>
          </w:tcPr>
          <w:p w:rsidR="00242172" w:rsidRPr="00D64185" w:rsidRDefault="00242172" w:rsidP="00242172">
            <w:pPr>
              <w:pStyle w:val="ListParagraph"/>
              <w:numPr>
                <w:ilvl w:val="0"/>
                <w:numId w:val="17"/>
              </w:numPr>
              <w:ind w:left="342" w:hanging="180"/>
              <w:rPr>
                <w:i/>
                <w:sz w:val="16"/>
              </w:rPr>
            </w:pPr>
            <w:r w:rsidRPr="00D64185">
              <w:rPr>
                <w:i/>
                <w:sz w:val="16"/>
              </w:rPr>
              <w:t>I can define</w:t>
            </w:r>
            <w:r>
              <w:rPr>
                <w:i/>
                <w:sz w:val="16"/>
              </w:rPr>
              <w:t xml:space="preserve"> </w:t>
            </w:r>
            <w:r w:rsidRPr="00D64185">
              <w:rPr>
                <w:i/>
                <w:sz w:val="16"/>
              </w:rPr>
              <w:t>“</w:t>
            </w:r>
            <w:r>
              <w:rPr>
                <w:i/>
                <w:sz w:val="16"/>
              </w:rPr>
              <w:t>Type I error</w:t>
            </w:r>
            <w:r w:rsidRPr="00D64185">
              <w:rPr>
                <w:i/>
                <w:sz w:val="16"/>
              </w:rPr>
              <w:t>”</w:t>
            </w:r>
          </w:p>
        </w:tc>
        <w:tc>
          <w:tcPr>
            <w:tcW w:w="1008" w:type="dxa"/>
            <w:shd w:val="clear" w:color="auto" w:fill="C6F7AB"/>
          </w:tcPr>
          <w:p w:rsidR="00242172" w:rsidRPr="000F0B74" w:rsidRDefault="00242172" w:rsidP="00276BCF">
            <w:pPr>
              <w:pStyle w:val="ListParagraph"/>
            </w:pPr>
          </w:p>
        </w:tc>
        <w:tc>
          <w:tcPr>
            <w:tcW w:w="1008" w:type="dxa"/>
            <w:shd w:val="clear" w:color="auto" w:fill="F7C1FB"/>
          </w:tcPr>
          <w:p w:rsidR="00242172" w:rsidRPr="000F0B74" w:rsidRDefault="00242172" w:rsidP="00276BCF"/>
        </w:tc>
        <w:tc>
          <w:tcPr>
            <w:tcW w:w="1008" w:type="dxa"/>
            <w:shd w:val="clear" w:color="auto" w:fill="FFFFCC"/>
          </w:tcPr>
          <w:p w:rsidR="00242172" w:rsidRPr="000F0B74" w:rsidRDefault="00242172" w:rsidP="00276BCF"/>
        </w:tc>
        <w:tc>
          <w:tcPr>
            <w:tcW w:w="1008" w:type="dxa"/>
            <w:shd w:val="clear" w:color="auto" w:fill="FBD4B4" w:themeFill="accent6" w:themeFillTint="66"/>
          </w:tcPr>
          <w:p w:rsidR="00242172" w:rsidRPr="000F0B74" w:rsidRDefault="00242172" w:rsidP="00276BCF"/>
        </w:tc>
        <w:tc>
          <w:tcPr>
            <w:tcW w:w="1008" w:type="dxa"/>
            <w:shd w:val="clear" w:color="auto" w:fill="FFC9C9"/>
          </w:tcPr>
          <w:p w:rsidR="00242172" w:rsidRPr="000F0B74" w:rsidRDefault="00242172" w:rsidP="00276BCF"/>
        </w:tc>
      </w:tr>
      <w:tr w:rsidR="00242172" w:rsidRPr="00423EB4" w:rsidTr="005162B0">
        <w:trPr>
          <w:trHeight w:val="288"/>
        </w:trPr>
        <w:tc>
          <w:tcPr>
            <w:tcW w:w="5184" w:type="dxa"/>
            <w:vAlign w:val="center"/>
          </w:tcPr>
          <w:p w:rsidR="00242172" w:rsidRPr="00D64185" w:rsidRDefault="00242172" w:rsidP="00242172">
            <w:pPr>
              <w:pStyle w:val="ListParagraph"/>
              <w:numPr>
                <w:ilvl w:val="0"/>
                <w:numId w:val="17"/>
              </w:numPr>
              <w:ind w:left="342" w:hanging="180"/>
              <w:rPr>
                <w:i/>
                <w:sz w:val="16"/>
              </w:rPr>
            </w:pPr>
            <w:r w:rsidRPr="00D64185">
              <w:rPr>
                <w:i/>
                <w:sz w:val="16"/>
              </w:rPr>
              <w:t>I can define</w:t>
            </w:r>
            <w:r>
              <w:rPr>
                <w:i/>
                <w:sz w:val="16"/>
              </w:rPr>
              <w:t xml:space="preserve"> </w:t>
            </w:r>
            <w:r w:rsidRPr="00D64185">
              <w:rPr>
                <w:i/>
                <w:sz w:val="16"/>
              </w:rPr>
              <w:t>“</w:t>
            </w:r>
            <w:r>
              <w:rPr>
                <w:i/>
                <w:sz w:val="16"/>
              </w:rPr>
              <w:t>Type II error</w:t>
            </w:r>
            <w:r w:rsidRPr="00D64185">
              <w:rPr>
                <w:i/>
                <w:sz w:val="16"/>
              </w:rPr>
              <w:t>”</w:t>
            </w:r>
          </w:p>
        </w:tc>
        <w:tc>
          <w:tcPr>
            <w:tcW w:w="1008" w:type="dxa"/>
            <w:shd w:val="clear" w:color="auto" w:fill="C6F7AB"/>
          </w:tcPr>
          <w:p w:rsidR="00242172" w:rsidRPr="000F0B74" w:rsidRDefault="00242172" w:rsidP="00276BCF">
            <w:pPr>
              <w:pStyle w:val="ListParagraph"/>
            </w:pPr>
          </w:p>
        </w:tc>
        <w:tc>
          <w:tcPr>
            <w:tcW w:w="1008" w:type="dxa"/>
            <w:shd w:val="clear" w:color="auto" w:fill="F7C1FB"/>
          </w:tcPr>
          <w:p w:rsidR="00242172" w:rsidRPr="000F0B74" w:rsidRDefault="00242172" w:rsidP="00276BCF"/>
        </w:tc>
        <w:tc>
          <w:tcPr>
            <w:tcW w:w="1008" w:type="dxa"/>
            <w:shd w:val="clear" w:color="auto" w:fill="FFFFCC"/>
          </w:tcPr>
          <w:p w:rsidR="00242172" w:rsidRPr="000F0B74" w:rsidRDefault="00242172" w:rsidP="00276BCF"/>
        </w:tc>
        <w:tc>
          <w:tcPr>
            <w:tcW w:w="1008" w:type="dxa"/>
            <w:shd w:val="clear" w:color="auto" w:fill="FBD4B4" w:themeFill="accent6" w:themeFillTint="66"/>
          </w:tcPr>
          <w:p w:rsidR="00242172" w:rsidRPr="000F0B74" w:rsidRDefault="00242172" w:rsidP="00276BCF"/>
        </w:tc>
        <w:tc>
          <w:tcPr>
            <w:tcW w:w="1008" w:type="dxa"/>
            <w:shd w:val="clear" w:color="auto" w:fill="FFC9C9"/>
          </w:tcPr>
          <w:p w:rsidR="00242172" w:rsidRPr="000F0B74" w:rsidRDefault="00242172" w:rsidP="00276BCF"/>
        </w:tc>
      </w:tr>
      <w:tr w:rsidR="00242172" w:rsidRPr="00423EB4" w:rsidTr="005162B0">
        <w:trPr>
          <w:trHeight w:val="288"/>
        </w:trPr>
        <w:tc>
          <w:tcPr>
            <w:tcW w:w="5184" w:type="dxa"/>
            <w:vAlign w:val="center"/>
          </w:tcPr>
          <w:p w:rsidR="00242172" w:rsidRDefault="00242172" w:rsidP="0034184E">
            <w:pPr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I can understand the relationship between the significance level of a test, </w:t>
            </w:r>
            <m:oMath>
              <m:r>
                <w:rPr>
                  <w:rFonts w:ascii="Cambria Math" w:hAnsi="Cambria Math"/>
                  <w:sz w:val="16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sz w:val="16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Cambria Math" w:hAnsi="Cambria Math"/>
                      <w:sz w:val="16"/>
                    </w:rPr>
                    <m:t>Type II error</m:t>
                  </m:r>
                </m:e>
              </m:d>
            </m:oMath>
            <w:r>
              <w:rPr>
                <w:rFonts w:eastAsiaTheme="minorEastAsia"/>
                <w:i/>
                <w:sz w:val="16"/>
              </w:rPr>
              <w:t>, and power.</w:t>
            </w:r>
          </w:p>
        </w:tc>
        <w:tc>
          <w:tcPr>
            <w:tcW w:w="1008" w:type="dxa"/>
            <w:shd w:val="clear" w:color="auto" w:fill="C6F7AB"/>
          </w:tcPr>
          <w:p w:rsidR="00242172" w:rsidRPr="000F0B74" w:rsidRDefault="00242172" w:rsidP="00276BCF">
            <w:pPr>
              <w:pStyle w:val="ListParagraph"/>
            </w:pPr>
          </w:p>
        </w:tc>
        <w:tc>
          <w:tcPr>
            <w:tcW w:w="1008" w:type="dxa"/>
            <w:shd w:val="clear" w:color="auto" w:fill="F7C1FB"/>
          </w:tcPr>
          <w:p w:rsidR="00242172" w:rsidRPr="000F0B74" w:rsidRDefault="00242172" w:rsidP="00276BCF"/>
        </w:tc>
        <w:tc>
          <w:tcPr>
            <w:tcW w:w="1008" w:type="dxa"/>
            <w:shd w:val="clear" w:color="auto" w:fill="FFFFCC"/>
          </w:tcPr>
          <w:p w:rsidR="00242172" w:rsidRPr="000F0B74" w:rsidRDefault="00242172" w:rsidP="00276BCF"/>
        </w:tc>
        <w:tc>
          <w:tcPr>
            <w:tcW w:w="1008" w:type="dxa"/>
            <w:shd w:val="clear" w:color="auto" w:fill="FBD4B4" w:themeFill="accent6" w:themeFillTint="66"/>
          </w:tcPr>
          <w:p w:rsidR="00242172" w:rsidRPr="000F0B74" w:rsidRDefault="00242172" w:rsidP="00276BCF"/>
        </w:tc>
        <w:tc>
          <w:tcPr>
            <w:tcW w:w="1008" w:type="dxa"/>
            <w:shd w:val="clear" w:color="auto" w:fill="FFC9C9"/>
          </w:tcPr>
          <w:p w:rsidR="00242172" w:rsidRPr="000F0B74" w:rsidRDefault="00242172" w:rsidP="00276BCF"/>
        </w:tc>
      </w:tr>
      <w:tr w:rsidR="00242172" w:rsidRPr="00423EB4" w:rsidTr="005162B0">
        <w:trPr>
          <w:trHeight w:val="288"/>
        </w:trPr>
        <w:tc>
          <w:tcPr>
            <w:tcW w:w="5184" w:type="dxa"/>
            <w:vAlign w:val="center"/>
          </w:tcPr>
          <w:p w:rsidR="00242172" w:rsidRPr="00D64185" w:rsidRDefault="00242172" w:rsidP="00242172">
            <w:pPr>
              <w:pStyle w:val="ListParagraph"/>
              <w:numPr>
                <w:ilvl w:val="0"/>
                <w:numId w:val="17"/>
              </w:numPr>
              <w:ind w:left="342" w:hanging="180"/>
              <w:rPr>
                <w:i/>
                <w:sz w:val="16"/>
              </w:rPr>
            </w:pPr>
            <w:r w:rsidRPr="00D64185">
              <w:rPr>
                <w:i/>
                <w:sz w:val="16"/>
              </w:rPr>
              <w:t>I can define</w:t>
            </w:r>
            <w:r>
              <w:rPr>
                <w:i/>
                <w:sz w:val="16"/>
              </w:rPr>
              <w:t xml:space="preserve"> </w:t>
            </w:r>
            <w:r w:rsidRPr="00D64185">
              <w:rPr>
                <w:i/>
                <w:sz w:val="16"/>
              </w:rPr>
              <w:t>“</w:t>
            </w:r>
            <w:r>
              <w:rPr>
                <w:i/>
                <w:sz w:val="16"/>
              </w:rPr>
              <w:t>power</w:t>
            </w:r>
            <w:r w:rsidRPr="00D64185">
              <w:rPr>
                <w:i/>
                <w:sz w:val="16"/>
              </w:rPr>
              <w:t>”</w:t>
            </w:r>
          </w:p>
        </w:tc>
        <w:tc>
          <w:tcPr>
            <w:tcW w:w="1008" w:type="dxa"/>
            <w:shd w:val="clear" w:color="auto" w:fill="C6F7AB"/>
          </w:tcPr>
          <w:p w:rsidR="00242172" w:rsidRPr="000F0B74" w:rsidRDefault="00242172" w:rsidP="00276BCF">
            <w:pPr>
              <w:pStyle w:val="ListParagraph"/>
            </w:pPr>
          </w:p>
        </w:tc>
        <w:tc>
          <w:tcPr>
            <w:tcW w:w="1008" w:type="dxa"/>
            <w:shd w:val="clear" w:color="auto" w:fill="F7C1FB"/>
          </w:tcPr>
          <w:p w:rsidR="00242172" w:rsidRPr="000F0B74" w:rsidRDefault="00242172" w:rsidP="00276BCF"/>
        </w:tc>
        <w:tc>
          <w:tcPr>
            <w:tcW w:w="1008" w:type="dxa"/>
            <w:shd w:val="clear" w:color="auto" w:fill="FFFFCC"/>
          </w:tcPr>
          <w:p w:rsidR="00242172" w:rsidRPr="000F0B74" w:rsidRDefault="00242172" w:rsidP="00276BCF"/>
        </w:tc>
        <w:tc>
          <w:tcPr>
            <w:tcW w:w="1008" w:type="dxa"/>
            <w:shd w:val="clear" w:color="auto" w:fill="FBD4B4" w:themeFill="accent6" w:themeFillTint="66"/>
          </w:tcPr>
          <w:p w:rsidR="00242172" w:rsidRPr="000F0B74" w:rsidRDefault="00242172" w:rsidP="00276BCF"/>
        </w:tc>
        <w:tc>
          <w:tcPr>
            <w:tcW w:w="1008" w:type="dxa"/>
            <w:shd w:val="clear" w:color="auto" w:fill="FFC9C9"/>
          </w:tcPr>
          <w:p w:rsidR="00242172" w:rsidRPr="000F0B74" w:rsidRDefault="00242172" w:rsidP="00276BCF"/>
        </w:tc>
      </w:tr>
    </w:tbl>
    <w:p w:rsidR="005162B0" w:rsidRDefault="005162B0" w:rsidP="00A249ED">
      <w:pPr>
        <w:spacing w:after="0"/>
      </w:pPr>
    </w:p>
    <w:p w:rsidR="003F2789" w:rsidRDefault="001C694C" w:rsidP="00A249ED">
      <w:pPr>
        <w:spacing w:after="0"/>
      </w:pPr>
      <w:r>
        <w:t>In a 2-player trivia game, a spinner is used to decide which player gets the first shot at answering the question. Player A had access to the spinner before the game, and player B suspects he may have tampered with it to get more chances</w:t>
      </w:r>
      <w:r w:rsidR="003F2789">
        <w:t xml:space="preserve"> at a</w:t>
      </w:r>
      <w:r w:rsidR="002E237D">
        <w:t xml:space="preserve">nswering </w:t>
      </w:r>
      <w:r w:rsidR="003F2789">
        <w:t>questions. As a group, test out the spinner to see if you can convict Player A of cheating. (Remember, he’s innocent until proven guilty!) Make sure the judge can’t see the spinner – just the outcomes of the spins.</w:t>
      </w:r>
    </w:p>
    <w:p w:rsidR="003F2789" w:rsidRDefault="003F2789" w:rsidP="00A249ED">
      <w:pPr>
        <w:spacing w:after="0"/>
      </w:pPr>
    </w:p>
    <w:p w:rsidR="003F2789" w:rsidRDefault="004064EB" w:rsidP="00A249ED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A771B0" wp14:editId="7EC14C51">
                <wp:simplePos x="0" y="0"/>
                <wp:positionH relativeFrom="column">
                  <wp:posOffset>1245870</wp:posOffset>
                </wp:positionH>
                <wp:positionV relativeFrom="paragraph">
                  <wp:posOffset>995846</wp:posOffset>
                </wp:positionV>
                <wp:extent cx="57150" cy="47625"/>
                <wp:effectExtent l="0" t="0" r="19050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4762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98.1pt;margin-top:78.4pt;width:4.5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" fillcolor="black [3213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99C865" wp14:editId="1EA9A608">
                <wp:simplePos x="0" y="0"/>
                <wp:positionH relativeFrom="column">
                  <wp:posOffset>600075</wp:posOffset>
                </wp:positionH>
                <wp:positionV relativeFrom="paragraph">
                  <wp:posOffset>696595</wp:posOffset>
                </wp:positionV>
                <wp:extent cx="666750" cy="314325"/>
                <wp:effectExtent l="38100" t="38100" r="19050" b="2857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6750" cy="3143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47.25pt;margin-top:54.85pt;width:52.5pt;height:24.7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" strokecolor="black [3213]" strokeweight="1.25pt">
                <v:stroke endarrow="open"/>
              </v:shape>
            </w:pict>
          </mc:Fallback>
        </mc:AlternateContent>
      </w:r>
      <w:r w:rsidR="00A23C52">
        <w:rPr>
          <w:noProof/>
        </w:rPr>
        <w:drawing>
          <wp:anchor distT="0" distB="0" distL="114300" distR="114300" simplePos="0" relativeHeight="251661312" behindDoc="1" locked="0" layoutInCell="1" allowOverlap="1" wp14:anchorId="6D53447D" wp14:editId="2E776978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2606040" cy="2047875"/>
            <wp:effectExtent l="0" t="0" r="0" b="9525"/>
            <wp:wrapTight wrapText="bothSides">
              <wp:wrapPolygon edited="0">
                <wp:start x="10105" y="0"/>
                <wp:lineTo x="8211" y="201"/>
                <wp:lineTo x="4263" y="2411"/>
                <wp:lineTo x="4263" y="3215"/>
                <wp:lineTo x="2526" y="6430"/>
                <wp:lineTo x="1895" y="9645"/>
                <wp:lineTo x="2053" y="12860"/>
                <wp:lineTo x="3000" y="16074"/>
                <wp:lineTo x="5053" y="19289"/>
                <wp:lineTo x="0" y="21299"/>
                <wp:lineTo x="0" y="21500"/>
                <wp:lineTo x="11684" y="21500"/>
                <wp:lineTo x="12474" y="21500"/>
                <wp:lineTo x="15947" y="19691"/>
                <wp:lineTo x="18158" y="16074"/>
                <wp:lineTo x="19105" y="12860"/>
                <wp:lineTo x="19105" y="9645"/>
                <wp:lineTo x="18474" y="6430"/>
                <wp:lineTo x="17211" y="4019"/>
                <wp:lineTo x="16895" y="2411"/>
                <wp:lineTo x="12789" y="201"/>
                <wp:lineTo x="11053" y="0"/>
                <wp:lineTo x="10105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4"/>
                    <a:stretch/>
                  </pic:blipFill>
                  <pic:spPr bwMode="auto">
                    <a:xfrm>
                      <a:off x="0" y="0"/>
                      <a:ext cx="2606040" cy="2047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2789" w:rsidRDefault="003F2789" w:rsidP="003F2789">
      <w:pPr>
        <w:spacing w:after="0"/>
        <w:ind w:firstLine="720"/>
      </w:pPr>
      <w:r>
        <w:t xml:space="preserve">What factors influenced whether or not Player A was convicted? </w:t>
      </w:r>
    </w:p>
    <w:p w:rsidR="003F2789" w:rsidRDefault="003F2789" w:rsidP="003F2789">
      <w:pPr>
        <w:spacing w:after="0"/>
        <w:ind w:firstLine="720"/>
      </w:pPr>
    </w:p>
    <w:p w:rsidR="003F2789" w:rsidRDefault="003F2789" w:rsidP="003F2789">
      <w:pPr>
        <w:spacing w:after="0"/>
        <w:ind w:firstLine="720"/>
      </w:pPr>
    </w:p>
    <w:p w:rsidR="003F2789" w:rsidRDefault="003F2789" w:rsidP="003F2789">
      <w:pPr>
        <w:spacing w:after="0"/>
        <w:ind w:firstLine="720"/>
      </w:pPr>
    </w:p>
    <w:p w:rsidR="003F2789" w:rsidRDefault="003F2789" w:rsidP="003F2789">
      <w:pPr>
        <w:spacing w:after="0"/>
        <w:ind w:firstLine="720"/>
      </w:pPr>
    </w:p>
    <w:p w:rsidR="003F2789" w:rsidRDefault="003F2789" w:rsidP="003F2789">
      <w:pPr>
        <w:spacing w:after="0"/>
        <w:ind w:firstLine="720"/>
      </w:pPr>
    </w:p>
    <w:p w:rsidR="003F2789" w:rsidRDefault="003F2789" w:rsidP="003F2789">
      <w:pPr>
        <w:spacing w:after="0"/>
        <w:ind w:firstLine="720"/>
      </w:pPr>
    </w:p>
    <w:p w:rsidR="003F2789" w:rsidRDefault="003F2789" w:rsidP="003F2789">
      <w:pPr>
        <w:spacing w:after="0"/>
        <w:ind w:firstLine="720"/>
      </w:pPr>
    </w:p>
    <w:p w:rsidR="003F2789" w:rsidRDefault="003F2789" w:rsidP="003F2789">
      <w:pPr>
        <w:spacing w:after="0"/>
        <w:ind w:firstLine="720"/>
      </w:pPr>
    </w:p>
    <w:p w:rsidR="003F2789" w:rsidRDefault="003F2789" w:rsidP="003F2789">
      <w:pPr>
        <w:spacing w:after="0"/>
        <w:ind w:firstLine="720"/>
      </w:pPr>
    </w:p>
    <w:p w:rsidR="003F2789" w:rsidRDefault="003F2789" w:rsidP="003F2789">
      <w:pPr>
        <w:spacing w:after="0"/>
      </w:pPr>
    </w:p>
    <w:p w:rsidR="003F2789" w:rsidRDefault="003F2789" w:rsidP="003F2789">
      <w:pPr>
        <w:spacing w:after="0"/>
      </w:pPr>
      <w:r>
        <w:t>What are the two possible errors you could make when judging player A?</w:t>
      </w:r>
    </w:p>
    <w:p w:rsidR="003F2789" w:rsidRDefault="003F2789" w:rsidP="003F2789">
      <w:pPr>
        <w:spacing w:after="0"/>
        <w:ind w:firstLine="720"/>
      </w:pPr>
    </w:p>
    <w:p w:rsidR="003F2789" w:rsidRDefault="003F2789" w:rsidP="003F2789">
      <w:pPr>
        <w:spacing w:after="0"/>
        <w:ind w:firstLine="720"/>
      </w:pPr>
    </w:p>
    <w:p w:rsidR="003F2789" w:rsidRDefault="003F2789" w:rsidP="003F2789">
      <w:pPr>
        <w:spacing w:after="0"/>
        <w:ind w:firstLine="720"/>
      </w:pPr>
    </w:p>
    <w:p w:rsidR="003F2789" w:rsidRDefault="003F2789" w:rsidP="003F2789">
      <w:pPr>
        <w:spacing w:after="0"/>
        <w:ind w:firstLine="720"/>
      </w:pPr>
    </w:p>
    <w:p w:rsidR="003F2789" w:rsidRDefault="003F2789" w:rsidP="003F2789">
      <w:pPr>
        <w:spacing w:after="0"/>
        <w:ind w:firstLine="720"/>
      </w:pPr>
    </w:p>
    <w:p w:rsidR="003F2789" w:rsidRDefault="003F2789" w:rsidP="003F2789">
      <w:pPr>
        <w:spacing w:after="0"/>
        <w:ind w:firstLine="720"/>
      </w:pPr>
    </w:p>
    <w:p w:rsidR="003F2789" w:rsidRDefault="003F2789" w:rsidP="003F2789">
      <w:pPr>
        <w:spacing w:after="0"/>
        <w:ind w:firstLine="720"/>
      </w:pPr>
    </w:p>
    <w:p w:rsidR="003F2789" w:rsidRDefault="003F2789" w:rsidP="003F2789">
      <w:pPr>
        <w:spacing w:after="0"/>
        <w:ind w:firstLine="720"/>
      </w:pPr>
    </w:p>
    <w:p w:rsidR="003F2789" w:rsidRDefault="003F2789" w:rsidP="00A249ED">
      <w:pPr>
        <w:spacing w:after="0"/>
      </w:pPr>
    </w:p>
    <w:p w:rsidR="003F2789" w:rsidRDefault="003F2789" w:rsidP="00A249ED">
      <w:pPr>
        <w:spacing w:after="0"/>
      </w:pPr>
    </w:p>
    <w:p w:rsidR="003F2789" w:rsidRDefault="003F2789" w:rsidP="00A249ED">
      <w:pPr>
        <w:spacing w:after="0"/>
      </w:pPr>
    </w:p>
    <w:p w:rsidR="003F2789" w:rsidRDefault="003F2789" w:rsidP="00A249ED">
      <w:pPr>
        <w:spacing w:after="0"/>
      </w:pPr>
    </w:p>
    <w:p w:rsidR="003F2789" w:rsidRDefault="003F2789" w:rsidP="00A249ED">
      <w:pPr>
        <w:spacing w:after="0"/>
      </w:pPr>
    </w:p>
    <w:p w:rsidR="003F2789" w:rsidRDefault="003F2789" w:rsidP="00A249ED">
      <w:pPr>
        <w:spacing w:after="0"/>
      </w:pPr>
    </w:p>
    <w:p w:rsidR="003F2789" w:rsidRPr="00D41CF2" w:rsidRDefault="00D41CF2" w:rsidP="00A249ED">
      <w:pPr>
        <w:spacing w:after="0"/>
        <w:rPr>
          <w:rFonts w:eastAsiaTheme="minorEastAsia"/>
          <w:b/>
        </w:rPr>
      </w:pPr>
      <w:r w:rsidRPr="00D41CF2">
        <w:rPr>
          <w:b/>
        </w:rPr>
        <w:lastRenderedPageBreak/>
        <w:t xml:space="preserve">The significance level </w:t>
      </w:r>
      <m:oMath>
        <m:r>
          <m:rPr>
            <m:sty m:val="bi"/>
          </m:rPr>
          <w:rPr>
            <w:rFonts w:ascii="Cambria Math" w:hAnsi="Cambria Math"/>
          </w:rPr>
          <m:t>α</m:t>
        </m:r>
      </m:oMath>
      <w:r w:rsidRPr="00D41CF2">
        <w:rPr>
          <w:rFonts w:eastAsiaTheme="minorEastAsia"/>
          <w:b/>
        </w:rPr>
        <w:t xml:space="preserve"> is the probability of a Type I error. </w:t>
      </w:r>
    </w:p>
    <w:p w:rsidR="00D41CF2" w:rsidRDefault="00D41CF2" w:rsidP="00A249ED">
      <w:pPr>
        <w:spacing w:after="0"/>
        <w:rPr>
          <w:rFonts w:eastAsiaTheme="minorEastAsia"/>
        </w:rPr>
      </w:pPr>
      <w:r>
        <w:rPr>
          <w:rFonts w:ascii="Lucida Sans Unicode" w:eastAsiaTheme="minorEastAsia" w:hAnsi="Lucida Sans Unicode" w:cs="Lucida Sans Unicode"/>
        </w:rPr>
        <w:t>→</w:t>
      </w:r>
      <w:r>
        <w:rPr>
          <w:rFonts w:eastAsiaTheme="minorEastAsia"/>
        </w:rPr>
        <w:t xml:space="preserve"> It determines how strong the evidence has to be (how big the z statistic has to be) for us to </w:t>
      </w:r>
      <w:proofErr w:type="gramStart"/>
      <w:r>
        <w:rPr>
          <w:rFonts w:eastAsiaTheme="minorEastAsia"/>
        </w:rPr>
        <w:t xml:space="preserve">reject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>
        <w:rPr>
          <w:rFonts w:eastAsiaTheme="minorEastAsia"/>
        </w:rPr>
        <w:t>.</w:t>
      </w:r>
    </w:p>
    <w:p w:rsidR="007E08E1" w:rsidRDefault="007E08E1" w:rsidP="00A249ED">
      <w:pPr>
        <w:spacing w:after="0"/>
        <w:rPr>
          <w:rFonts w:eastAsiaTheme="minorEastAsia"/>
        </w:rPr>
      </w:pPr>
    </w:p>
    <w:p w:rsidR="00D41CF2" w:rsidRDefault="00D41CF2" w:rsidP="00A249ED">
      <w:pPr>
        <w:spacing w:after="0"/>
        <w:rPr>
          <w:rFonts w:eastAsiaTheme="minorEastAsia"/>
        </w:rPr>
      </w:pPr>
    </w:p>
    <w:p w:rsidR="00D41CF2" w:rsidRDefault="00D41CF2" w:rsidP="00D41CF2">
      <w:pPr>
        <w:spacing w:after="0"/>
        <w:jc w:val="center"/>
        <w:rPr>
          <w:rFonts w:eastAsiaTheme="minorEastAsia"/>
        </w:rPr>
      </w:pPr>
      <m:oMath>
        <m:r>
          <w:rPr>
            <w:rFonts w:ascii="Cambria Math" w:hAnsi="Cambria Math"/>
          </w:rPr>
          <m:t>α=0.1</m:t>
        </m:r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α=0.05</m:t>
        </m:r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α=0.01</m:t>
        </m:r>
      </m:oMath>
    </w:p>
    <w:p w:rsidR="00D41CF2" w:rsidRPr="00D41CF2" w:rsidRDefault="00D41CF2" w:rsidP="00D41CF2">
      <w:pPr>
        <w:spacing w:after="0"/>
        <w:jc w:val="center"/>
        <w:rPr>
          <w:rFonts w:eastAsiaTheme="minorEastAsia"/>
        </w:rPr>
      </w:pPr>
    </w:p>
    <w:p w:rsidR="00D41CF2" w:rsidRDefault="00D41CF2" w:rsidP="00D41CF2">
      <w:pPr>
        <w:spacing w:after="0"/>
        <w:jc w:val="center"/>
        <w:rPr>
          <w:rFonts w:eastAsiaTheme="minorEastAsia"/>
        </w:rPr>
      </w:pPr>
      <w:r>
        <w:rPr>
          <w:noProof/>
        </w:rPr>
        <w:drawing>
          <wp:inline distT="0" distB="0" distL="0" distR="0">
            <wp:extent cx="1828800" cy="786384"/>
            <wp:effectExtent l="0" t="0" r="0" b="0"/>
            <wp:docPr id="5" name="Picture 5" descr="http://toddmgreen.com/wp-content/uploads/2013/09/Norm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oddmgreen.com/wp-content/uploads/2013/09/Normal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4" r="12126" b="5532"/>
                    <a:stretch/>
                  </pic:blipFill>
                  <pic:spPr bwMode="auto">
                    <a:xfrm>
                      <a:off x="0" y="0"/>
                      <a:ext cx="1828800" cy="786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Theme="minorEastAsia"/>
        </w:rPr>
        <w:tab/>
      </w:r>
      <w:r>
        <w:rPr>
          <w:noProof/>
        </w:rPr>
        <w:drawing>
          <wp:inline distT="0" distB="0" distL="0" distR="0" wp14:anchorId="4E72ED0C" wp14:editId="29FCC6FE">
            <wp:extent cx="1828800" cy="786384"/>
            <wp:effectExtent l="0" t="0" r="0" b="0"/>
            <wp:docPr id="6" name="Picture 6" descr="http://toddmgreen.com/wp-content/uploads/2013/09/Norm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oddmgreen.com/wp-content/uploads/2013/09/Normal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4" r="12126" b="5532"/>
                    <a:stretch/>
                  </pic:blipFill>
                  <pic:spPr bwMode="auto">
                    <a:xfrm>
                      <a:off x="0" y="0"/>
                      <a:ext cx="1828800" cy="786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Theme="minorEastAsia"/>
        </w:rPr>
        <w:tab/>
      </w:r>
      <w:r>
        <w:rPr>
          <w:noProof/>
        </w:rPr>
        <w:drawing>
          <wp:inline distT="0" distB="0" distL="0" distR="0" wp14:anchorId="5917578B" wp14:editId="6F8664AE">
            <wp:extent cx="1828800" cy="786384"/>
            <wp:effectExtent l="0" t="0" r="0" b="0"/>
            <wp:docPr id="7" name="Picture 7" descr="http://toddmgreen.com/wp-content/uploads/2013/09/Norm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oddmgreen.com/wp-content/uploads/2013/09/Normal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4" r="12126" b="5532"/>
                    <a:stretch/>
                  </pic:blipFill>
                  <pic:spPr bwMode="auto">
                    <a:xfrm>
                      <a:off x="0" y="0"/>
                      <a:ext cx="1828800" cy="786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4CC3" w:rsidRDefault="00914CC3" w:rsidP="00D41CF2">
      <w:pPr>
        <w:spacing w:after="0"/>
        <w:jc w:val="center"/>
        <w:rPr>
          <w:rFonts w:eastAsiaTheme="minorEastAsia"/>
        </w:rPr>
      </w:pPr>
    </w:p>
    <w:p w:rsidR="007E08E1" w:rsidRDefault="007E08E1" w:rsidP="00D41CF2">
      <w:pPr>
        <w:spacing w:after="0"/>
        <w:jc w:val="center"/>
        <w:rPr>
          <w:rFonts w:eastAsiaTheme="minorEastAsia"/>
        </w:rPr>
      </w:pPr>
    </w:p>
    <w:p w:rsidR="007E08E1" w:rsidRDefault="007E08E1" w:rsidP="00D41CF2">
      <w:pPr>
        <w:spacing w:after="0"/>
        <w:jc w:val="center"/>
        <w:rPr>
          <w:rFonts w:eastAsiaTheme="minorEastAsia"/>
        </w:rPr>
      </w:pPr>
    </w:p>
    <w:p w:rsidR="007E08E1" w:rsidRDefault="00171B1D" w:rsidP="00914CC3">
      <w:pPr>
        <w:spacing w:after="0"/>
        <w:rPr>
          <w:rFonts w:eastAsiaTheme="minorEastAsia"/>
          <w:b/>
          <w:u w:val="single"/>
        </w:rPr>
      </w:pPr>
      <w:r>
        <w:rPr>
          <w:rFonts w:eastAsiaTheme="minorEastAsia"/>
          <w:b/>
          <w:u w:val="single"/>
        </w:rPr>
        <w:t>Review: One-sample z test</w:t>
      </w:r>
    </w:p>
    <w:p w:rsidR="00171B1D" w:rsidRPr="00171B1D" w:rsidRDefault="00171B1D" w:rsidP="00914CC3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Calculate a z statistic for your group’s sequence of spins. Is it larger or smaller </w:t>
      </w:r>
      <w:proofErr w:type="gramStart"/>
      <w:r>
        <w:rPr>
          <w:rFonts w:eastAsiaTheme="minorEastAsia"/>
        </w:rPr>
        <w:t xml:space="preserve">than </w:t>
      </w:r>
      <w:proofErr w:type="gramEnd"/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z</m:t>
            </m:r>
          </m:e>
          <m:sup>
            <m:r>
              <w:rPr>
                <w:rFonts w:ascii="Cambria Math" w:eastAsiaTheme="minorEastAsia" w:hAnsi="Cambria Math"/>
              </w:rPr>
              <m:t>*</m:t>
            </m:r>
          </m:sup>
        </m:sSup>
      </m:oMath>
      <w:r w:rsidR="00673646">
        <w:rPr>
          <w:rFonts w:eastAsiaTheme="minorEastAsia"/>
        </w:rPr>
        <w:t xml:space="preserve">? </w:t>
      </w:r>
      <w:r>
        <w:rPr>
          <w:rFonts w:eastAsiaTheme="minorEastAsia"/>
        </w:rPr>
        <w:t xml:space="preserve"> </w:t>
      </w:r>
      <w:r w:rsidR="00673646">
        <w:rPr>
          <w:rFonts w:eastAsiaTheme="minorEastAsia"/>
        </w:rPr>
        <w:t>(</w:t>
      </w:r>
      <m:oMath>
        <m:r>
          <w:rPr>
            <w:rFonts w:ascii="Cambria Math" w:eastAsiaTheme="minorEastAsia" w:hAnsi="Cambria Math"/>
          </w:rPr>
          <m:t>α=0.05)</m:t>
        </m:r>
      </m:oMath>
      <w:r>
        <w:rPr>
          <w:rFonts w:eastAsiaTheme="minorEastAsia"/>
        </w:rPr>
        <w:br/>
        <w:t>What do you conclude?</w:t>
      </w:r>
    </w:p>
    <w:p w:rsidR="007E08E1" w:rsidRDefault="007E08E1">
      <w:pPr>
        <w:rPr>
          <w:rFonts w:eastAsiaTheme="minorEastAsia"/>
          <w:b/>
          <w:u w:val="single"/>
        </w:rPr>
      </w:pPr>
    </w:p>
    <w:p w:rsidR="00171B1D" w:rsidRDefault="00171B1D">
      <w:pPr>
        <w:rPr>
          <w:rFonts w:eastAsiaTheme="minorEastAsia"/>
          <w:b/>
          <w:u w:val="single"/>
        </w:rPr>
      </w:pPr>
    </w:p>
    <w:p w:rsidR="00171B1D" w:rsidRDefault="00171B1D">
      <w:pPr>
        <w:rPr>
          <w:rFonts w:eastAsiaTheme="minorEastAsia"/>
          <w:b/>
          <w:u w:val="single"/>
        </w:rPr>
      </w:pPr>
    </w:p>
    <w:p w:rsidR="00171B1D" w:rsidRDefault="00171B1D">
      <w:pPr>
        <w:rPr>
          <w:rFonts w:eastAsiaTheme="minorEastAsia"/>
          <w:b/>
          <w:u w:val="single"/>
        </w:rPr>
      </w:pPr>
    </w:p>
    <w:p w:rsidR="00171B1D" w:rsidRDefault="00171B1D">
      <w:pPr>
        <w:rPr>
          <w:rFonts w:eastAsiaTheme="minorEastAsia"/>
          <w:b/>
          <w:u w:val="single"/>
        </w:rPr>
      </w:pPr>
    </w:p>
    <w:p w:rsidR="00171B1D" w:rsidRDefault="00171B1D">
      <w:pPr>
        <w:rPr>
          <w:rFonts w:eastAsiaTheme="minorEastAsia"/>
          <w:b/>
          <w:u w:val="single"/>
        </w:rPr>
      </w:pPr>
    </w:p>
    <w:p w:rsidR="00914CC3" w:rsidRPr="00914CC3" w:rsidRDefault="007E08E1" w:rsidP="00914CC3">
      <w:pPr>
        <w:spacing w:after="0"/>
        <w:rPr>
          <w:rFonts w:eastAsiaTheme="minorEastAsia"/>
          <w:b/>
          <w:u w:val="single"/>
        </w:rPr>
      </w:pPr>
      <w:r>
        <w:rPr>
          <w:rFonts w:eastAsiaTheme="minorEastAsia"/>
          <w:b/>
          <w:u w:val="single"/>
        </w:rPr>
        <w:t>Modeling Type I error, Type II error, and Power</w:t>
      </w:r>
    </w:p>
    <w:p w:rsidR="007E08E1" w:rsidRDefault="001C694C" w:rsidP="005C7393">
      <w:pPr>
        <w:rPr>
          <w:rFonts w:eastAsiaTheme="minorEastAsia"/>
        </w:rPr>
      </w:pPr>
      <w:r>
        <w:rPr>
          <w:noProof/>
        </w:rPr>
        <w:drawing>
          <wp:inline distT="0" distB="0" distL="0" distR="0" wp14:anchorId="241F358D" wp14:editId="6E0F7FBF">
            <wp:extent cx="6492240" cy="356616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92240" cy="356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08E1" w:rsidRPr="00195B79" w:rsidRDefault="007E08E1" w:rsidP="005C7393">
      <w:pPr>
        <w:rPr>
          <w:rFonts w:eastAsiaTheme="minorEastAsia"/>
        </w:rPr>
      </w:pPr>
      <w:r w:rsidRPr="00195B79">
        <w:rPr>
          <w:rFonts w:eastAsiaTheme="minorEastAsia"/>
        </w:rPr>
        <w:lastRenderedPageBreak/>
        <w:t>What is the (estimated) probability that Player A will be convicted?</w:t>
      </w:r>
    </w:p>
    <w:tbl>
      <w:tblPr>
        <w:tblStyle w:val="TableGrid"/>
        <w:tblW w:w="10224" w:type="dxa"/>
        <w:tblLook w:val="04A0" w:firstRow="1" w:lastRow="0" w:firstColumn="1" w:lastColumn="0" w:noHBand="0" w:noVBand="1"/>
      </w:tblPr>
      <w:tblGrid>
        <w:gridCol w:w="2102"/>
        <w:gridCol w:w="1705"/>
        <w:gridCol w:w="1574"/>
        <w:gridCol w:w="1641"/>
        <w:gridCol w:w="1646"/>
        <w:gridCol w:w="1556"/>
      </w:tblGrid>
      <w:tr w:rsidR="00E57881" w:rsidTr="00171B1D">
        <w:trPr>
          <w:trHeight w:val="377"/>
        </w:trPr>
        <w:tc>
          <w:tcPr>
            <w:tcW w:w="2075" w:type="dxa"/>
            <w:tcBorders>
              <w:top w:val="single" w:sz="4" w:space="0" w:color="auto"/>
            </w:tcBorders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1684" w:type="dxa"/>
            <w:tcBorders>
              <w:top w:val="single" w:sz="4" w:space="0" w:color="auto"/>
            </w:tcBorders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4801" w:type="dxa"/>
            <w:gridSpan w:val="3"/>
            <w:tcBorders>
              <w:top w:val="single" w:sz="4" w:space="0" w:color="auto"/>
            </w:tcBorders>
            <w:vAlign w:val="center"/>
          </w:tcPr>
          <w:p w:rsidR="00E57881" w:rsidRPr="008D0190" w:rsidRDefault="00E57881" w:rsidP="00195B79">
            <w:pPr>
              <w:jc w:val="center"/>
              <w:rPr>
                <w:rFonts w:ascii="Calibri" w:eastAsia="Times New Roman" w:hAnsi="Calibri" w:cs="Times New Roman"/>
                <w:b/>
              </w:rPr>
            </w:pPr>
            <w:r w:rsidRPr="008D0190">
              <w:rPr>
                <w:rFonts w:ascii="Calibri" w:eastAsia="Times New Roman" w:hAnsi="Calibri" w:cs="Times New Roman"/>
                <w:b/>
              </w:rPr>
              <w:t>Significance Level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</w:tcBorders>
          </w:tcPr>
          <w:p w:rsidR="00E57881" w:rsidRPr="008D0190" w:rsidRDefault="00E57881" w:rsidP="00195B79">
            <w:pPr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</w:tr>
      <w:tr w:rsidR="00E57881" w:rsidTr="00171B1D">
        <w:trPr>
          <w:trHeight w:val="350"/>
        </w:trPr>
        <w:tc>
          <w:tcPr>
            <w:tcW w:w="2075" w:type="dxa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1684" w:type="dxa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1554" w:type="dxa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α=0.1</m:t>
                </m:r>
              </m:oMath>
            </m:oMathPara>
          </w:p>
        </w:tc>
        <w:tc>
          <w:tcPr>
            <w:tcW w:w="1621" w:type="dxa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α=0.05</m:t>
                </m:r>
              </m:oMath>
            </m:oMathPara>
          </w:p>
        </w:tc>
        <w:tc>
          <w:tcPr>
            <w:tcW w:w="1626" w:type="dxa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α=0.01</m:t>
                </m:r>
              </m:oMath>
            </m:oMathPara>
          </w:p>
        </w:tc>
        <w:tc>
          <w:tcPr>
            <w:tcW w:w="1537" w:type="dxa"/>
            <w:vMerge/>
          </w:tcPr>
          <w:p w:rsidR="00E57881" w:rsidRDefault="00E57881" w:rsidP="00195B79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E57881" w:rsidTr="00171B1D">
        <w:trPr>
          <w:trHeight w:val="710"/>
        </w:trPr>
        <w:tc>
          <w:tcPr>
            <w:tcW w:w="2075" w:type="dxa"/>
            <w:tcBorders>
              <w:bottom w:val="single" w:sz="4" w:space="0" w:color="auto"/>
            </w:tcBorders>
            <w:vAlign w:val="center"/>
          </w:tcPr>
          <w:p w:rsidR="00E57881" w:rsidRPr="008D0190" w:rsidRDefault="00E57881" w:rsidP="00195B79">
            <w:pPr>
              <w:jc w:val="center"/>
              <w:rPr>
                <w:rFonts w:eastAsiaTheme="minorEastAsia"/>
                <w:b/>
              </w:rPr>
            </w:pPr>
            <w:r w:rsidRPr="008D0190">
              <w:rPr>
                <w:rFonts w:eastAsiaTheme="minorEastAsia"/>
                <w:b/>
              </w:rPr>
              <w:t>Spinner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:rsidR="00E57881" w:rsidRPr="008D0190" w:rsidRDefault="00E57881" w:rsidP="00195B79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Number of Spins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vAlign w:val="center"/>
          </w:tcPr>
          <w:p w:rsidR="00E57881" w:rsidRPr="00195B79" w:rsidRDefault="00E57881" w:rsidP="00195B7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*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</m:t>
              </m:r>
            </m:oMath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:rsidR="00E57881" w:rsidRPr="008D0190" w:rsidRDefault="00E57881" w:rsidP="00195B7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*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</m:t>
              </m:r>
            </m:oMath>
          </w:p>
        </w:tc>
        <w:tc>
          <w:tcPr>
            <w:tcW w:w="1626" w:type="dxa"/>
            <w:tcBorders>
              <w:bottom w:val="single" w:sz="4" w:space="0" w:color="auto"/>
            </w:tcBorders>
            <w:vAlign w:val="center"/>
          </w:tcPr>
          <w:p w:rsidR="00E57881" w:rsidRPr="008D0190" w:rsidRDefault="00444F4A" w:rsidP="00195B79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z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*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=</m:t>
                </m:r>
              </m:oMath>
            </m:oMathPara>
          </w:p>
        </w:tc>
        <w:tc>
          <w:tcPr>
            <w:tcW w:w="1537" w:type="dxa"/>
            <w:vMerge/>
            <w:tcBorders>
              <w:bottom w:val="single" w:sz="4" w:space="0" w:color="auto"/>
            </w:tcBorders>
          </w:tcPr>
          <w:p w:rsidR="00E57881" w:rsidRDefault="00E57881" w:rsidP="00195B79">
            <w:pPr>
              <w:rPr>
                <w:rFonts w:eastAsiaTheme="minorEastAsia"/>
              </w:rPr>
            </w:pPr>
          </w:p>
        </w:tc>
      </w:tr>
      <w:tr w:rsidR="00E57881" w:rsidTr="00E57881">
        <w:trPr>
          <w:trHeight w:val="828"/>
        </w:trPr>
        <w:tc>
          <w:tcPr>
            <w:tcW w:w="2075" w:type="dxa"/>
            <w:vMerge w:val="restart"/>
            <w:shd w:val="clear" w:color="auto" w:fill="EEECE1" w:themeFill="background2"/>
            <w:vAlign w:val="center"/>
          </w:tcPr>
          <w:p w:rsidR="00E57881" w:rsidRPr="00195B79" w:rsidRDefault="00E57881" w:rsidP="00195B79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p=0.5</m:t>
                </m:r>
              </m:oMath>
            </m:oMathPara>
          </w:p>
          <w:p w:rsidR="00E57881" w:rsidRPr="007E08E1" w:rsidRDefault="00E57881" w:rsidP="00195B79">
            <w:pPr>
              <w:jc w:val="center"/>
              <w:rPr>
                <w:rFonts w:eastAsiaTheme="minorEastAsia"/>
              </w:rPr>
            </w:pPr>
            <w:r>
              <w:rPr>
                <w:noProof/>
              </w:rPr>
              <w:drawing>
                <wp:inline distT="0" distB="0" distL="0" distR="0" wp14:anchorId="0A8EBA18" wp14:editId="2085D6EE">
                  <wp:extent cx="923544" cy="868680"/>
                  <wp:effectExtent l="0" t="0" r="0" b="762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clrChange>
                              <a:clrFrom>
                                <a:srgbClr val="EFEFEF"/>
                              </a:clrFrom>
                              <a:clrTo>
                                <a:srgbClr val="EFEFE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4" w:type="dxa"/>
            <w:shd w:val="clear" w:color="auto" w:fill="EEECE1" w:themeFill="background2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n=30</m:t>
                </m:r>
              </m:oMath>
            </m:oMathPara>
          </w:p>
        </w:tc>
        <w:tc>
          <w:tcPr>
            <w:tcW w:w="1554" w:type="dxa"/>
            <w:shd w:val="clear" w:color="auto" w:fill="EEECE1" w:themeFill="background2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1621" w:type="dxa"/>
            <w:shd w:val="clear" w:color="auto" w:fill="EEECE1" w:themeFill="background2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1626" w:type="dxa"/>
            <w:shd w:val="clear" w:color="auto" w:fill="EEECE1" w:themeFill="background2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1537" w:type="dxa"/>
            <w:vMerge w:val="restart"/>
            <w:shd w:val="clear" w:color="auto" w:fill="EEECE1" w:themeFill="background2"/>
            <w:vAlign w:val="center"/>
          </w:tcPr>
          <w:p w:rsidR="00E57881" w:rsidRDefault="00E57881" w:rsidP="00E5788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Type I error</w:t>
            </w:r>
          </w:p>
        </w:tc>
      </w:tr>
      <w:tr w:rsidR="00E57881" w:rsidTr="00E57881">
        <w:trPr>
          <w:trHeight w:val="886"/>
        </w:trPr>
        <w:tc>
          <w:tcPr>
            <w:tcW w:w="2075" w:type="dxa"/>
            <w:vMerge/>
            <w:shd w:val="clear" w:color="auto" w:fill="EEECE1" w:themeFill="background2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1684" w:type="dxa"/>
            <w:shd w:val="clear" w:color="auto" w:fill="EEECE1" w:themeFill="background2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n=100</m:t>
                </m:r>
              </m:oMath>
            </m:oMathPara>
          </w:p>
        </w:tc>
        <w:tc>
          <w:tcPr>
            <w:tcW w:w="1554" w:type="dxa"/>
            <w:shd w:val="clear" w:color="auto" w:fill="EEECE1" w:themeFill="background2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1621" w:type="dxa"/>
            <w:shd w:val="clear" w:color="auto" w:fill="EEECE1" w:themeFill="background2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1626" w:type="dxa"/>
            <w:shd w:val="clear" w:color="auto" w:fill="EEECE1" w:themeFill="background2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1537" w:type="dxa"/>
            <w:vMerge/>
            <w:shd w:val="clear" w:color="auto" w:fill="EEECE1" w:themeFill="background2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</w:tr>
      <w:tr w:rsidR="00E57881" w:rsidTr="00E57881">
        <w:trPr>
          <w:trHeight w:val="828"/>
        </w:trPr>
        <w:tc>
          <w:tcPr>
            <w:tcW w:w="2075" w:type="dxa"/>
            <w:vMerge w:val="restart"/>
            <w:vAlign w:val="center"/>
          </w:tcPr>
          <w:p w:rsidR="00E57881" w:rsidRPr="00195B79" w:rsidRDefault="00E57881" w:rsidP="00195B79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p=0.6</m:t>
                </m:r>
              </m:oMath>
            </m:oMathPara>
          </w:p>
          <w:p w:rsidR="00E57881" w:rsidRPr="007E08E1" w:rsidRDefault="00E57881" w:rsidP="00195B79">
            <w:pPr>
              <w:jc w:val="center"/>
              <w:rPr>
                <w:rFonts w:eastAsiaTheme="minorEastAsia"/>
              </w:rPr>
            </w:pPr>
            <w:r>
              <w:rPr>
                <w:noProof/>
              </w:rPr>
              <w:drawing>
                <wp:inline distT="0" distB="0" distL="0" distR="0" wp14:anchorId="49932261" wp14:editId="2C9ACCBD">
                  <wp:extent cx="877824" cy="868680"/>
                  <wp:effectExtent l="0" t="0" r="0" b="762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2">
                            <a:clrChange>
                              <a:clrFrom>
                                <a:srgbClr val="EFEFEF"/>
                              </a:clrFrom>
                              <a:clrTo>
                                <a:srgbClr val="EFEFEF">
                                  <a:alpha val="0"/>
                                </a:srgbClr>
                              </a:clrTo>
                            </a:clrChange>
                          </a:blip>
                          <a:srcRect l="4430" r="8228" b="3507"/>
                          <a:stretch/>
                        </pic:blipFill>
                        <pic:spPr bwMode="auto">
                          <a:xfrm>
                            <a:off x="0" y="0"/>
                            <a:ext cx="877824" cy="8686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4" w:type="dxa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n=30</m:t>
                </m:r>
              </m:oMath>
            </m:oMathPara>
          </w:p>
        </w:tc>
        <w:tc>
          <w:tcPr>
            <w:tcW w:w="1554" w:type="dxa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1621" w:type="dxa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1626" w:type="dxa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1537" w:type="dxa"/>
            <w:vMerge w:val="restart"/>
            <w:vAlign w:val="center"/>
          </w:tcPr>
          <w:p w:rsidR="00E57881" w:rsidRDefault="00E57881" w:rsidP="00E5788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Power</w:t>
            </w:r>
          </w:p>
        </w:tc>
      </w:tr>
      <w:tr w:rsidR="00E57881" w:rsidTr="00E57881">
        <w:trPr>
          <w:trHeight w:val="886"/>
        </w:trPr>
        <w:tc>
          <w:tcPr>
            <w:tcW w:w="2075" w:type="dxa"/>
            <w:vMerge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1684" w:type="dxa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n=100</m:t>
                </m:r>
              </m:oMath>
            </m:oMathPara>
          </w:p>
        </w:tc>
        <w:tc>
          <w:tcPr>
            <w:tcW w:w="1554" w:type="dxa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1621" w:type="dxa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1626" w:type="dxa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1537" w:type="dxa"/>
            <w:vMerge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</w:tr>
      <w:tr w:rsidR="00E57881" w:rsidTr="00E57881">
        <w:trPr>
          <w:trHeight w:val="886"/>
        </w:trPr>
        <w:tc>
          <w:tcPr>
            <w:tcW w:w="2075" w:type="dxa"/>
            <w:vMerge w:val="restart"/>
            <w:vAlign w:val="center"/>
          </w:tcPr>
          <w:p w:rsidR="00E57881" w:rsidRPr="00195B79" w:rsidRDefault="00E57881" w:rsidP="00195B79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p=0.75</m:t>
                </m:r>
              </m:oMath>
            </m:oMathPara>
          </w:p>
          <w:p w:rsidR="00E57881" w:rsidRPr="007E08E1" w:rsidRDefault="00E57881" w:rsidP="00195B79">
            <w:pPr>
              <w:jc w:val="center"/>
              <w:rPr>
                <w:rFonts w:eastAsiaTheme="minorEastAsia"/>
              </w:rPr>
            </w:pPr>
            <w:r>
              <w:rPr>
                <w:noProof/>
              </w:rPr>
              <w:drawing>
                <wp:inline distT="0" distB="0" distL="0" distR="0" wp14:anchorId="49AD3EE8" wp14:editId="165338BA">
                  <wp:extent cx="880281" cy="866633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3">
                            <a:clrChange>
                              <a:clrFrom>
                                <a:srgbClr val="EFEFEF"/>
                              </a:clrFrom>
                              <a:clrTo>
                                <a:srgbClr val="EFEFEF">
                                  <a:alpha val="0"/>
                                </a:srgbClr>
                              </a:clrTo>
                            </a:clrChange>
                          </a:blip>
                          <a:srcRect l="3339" r="4515" b="2063"/>
                          <a:stretch/>
                        </pic:blipFill>
                        <pic:spPr bwMode="auto">
                          <a:xfrm>
                            <a:off x="0" y="0"/>
                            <a:ext cx="886968" cy="8732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4" w:type="dxa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n=30</m:t>
                </m:r>
              </m:oMath>
            </m:oMathPara>
          </w:p>
        </w:tc>
        <w:tc>
          <w:tcPr>
            <w:tcW w:w="1554" w:type="dxa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1621" w:type="dxa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1626" w:type="dxa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1537" w:type="dxa"/>
            <w:vMerge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</w:tr>
      <w:tr w:rsidR="00E57881" w:rsidTr="00E57881">
        <w:trPr>
          <w:trHeight w:val="886"/>
        </w:trPr>
        <w:tc>
          <w:tcPr>
            <w:tcW w:w="2075" w:type="dxa"/>
            <w:vMerge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1684" w:type="dxa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n=100</m:t>
                </m:r>
              </m:oMath>
            </m:oMathPara>
          </w:p>
        </w:tc>
        <w:tc>
          <w:tcPr>
            <w:tcW w:w="1554" w:type="dxa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1621" w:type="dxa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1626" w:type="dxa"/>
            <w:vAlign w:val="center"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  <w:tc>
          <w:tcPr>
            <w:tcW w:w="1537" w:type="dxa"/>
            <w:vMerge/>
          </w:tcPr>
          <w:p w:rsidR="00E57881" w:rsidRDefault="00E57881" w:rsidP="00195B79">
            <w:pPr>
              <w:jc w:val="center"/>
              <w:rPr>
                <w:rFonts w:eastAsiaTheme="minorEastAsia"/>
              </w:rPr>
            </w:pPr>
          </w:p>
        </w:tc>
      </w:tr>
    </w:tbl>
    <w:p w:rsidR="007E08E1" w:rsidRDefault="007E08E1" w:rsidP="005C7393">
      <w:pPr>
        <w:rPr>
          <w:rFonts w:eastAsiaTheme="minorEastAsia"/>
        </w:rPr>
      </w:pPr>
    </w:p>
    <w:p w:rsidR="00E57881" w:rsidRPr="005508C5" w:rsidRDefault="00E57881" w:rsidP="00E57881">
      <w:pPr>
        <w:pStyle w:val="ListParagraph"/>
        <w:numPr>
          <w:ilvl w:val="0"/>
          <w:numId w:val="17"/>
        </w:numPr>
        <w:rPr>
          <w:rFonts w:eastAsiaTheme="minorEastAsia"/>
          <w:b/>
          <w:u w:val="single"/>
        </w:rPr>
      </w:pPr>
      <w:r>
        <w:rPr>
          <w:rFonts w:eastAsiaTheme="minorEastAsia"/>
        </w:rPr>
        <w:t>What happens to the probability of conviction as the significance level goes down?</w:t>
      </w:r>
    </w:p>
    <w:p w:rsidR="005508C5" w:rsidRPr="00E57881" w:rsidRDefault="005508C5" w:rsidP="005508C5">
      <w:pPr>
        <w:pStyle w:val="ListParagraph"/>
        <w:rPr>
          <w:rFonts w:eastAsiaTheme="minorEastAsia"/>
          <w:b/>
          <w:u w:val="single"/>
        </w:rPr>
      </w:pPr>
    </w:p>
    <w:p w:rsidR="00E57881" w:rsidRPr="005508C5" w:rsidRDefault="00E57881" w:rsidP="00E57881">
      <w:pPr>
        <w:pStyle w:val="ListParagraph"/>
        <w:numPr>
          <w:ilvl w:val="1"/>
          <w:numId w:val="17"/>
        </w:numPr>
        <w:rPr>
          <w:rFonts w:eastAsiaTheme="minorEastAsia"/>
          <w:b/>
          <w:u w:val="single"/>
        </w:rPr>
      </w:pPr>
      <w:r>
        <w:rPr>
          <w:rFonts w:eastAsiaTheme="minorEastAsia"/>
        </w:rPr>
        <w:t>Is this a bad thing, a good thing, or a trade-off? Explain.</w:t>
      </w:r>
    </w:p>
    <w:p w:rsidR="005508C5" w:rsidRDefault="005508C5" w:rsidP="005508C5">
      <w:pPr>
        <w:pStyle w:val="ListParagraph"/>
        <w:ind w:left="1440"/>
        <w:rPr>
          <w:rFonts w:eastAsiaTheme="minorEastAsia"/>
        </w:rPr>
      </w:pPr>
    </w:p>
    <w:p w:rsidR="005508C5" w:rsidRDefault="005508C5" w:rsidP="005508C5">
      <w:pPr>
        <w:pStyle w:val="ListParagraph"/>
        <w:ind w:left="1440"/>
        <w:rPr>
          <w:rFonts w:eastAsiaTheme="minorEastAsia"/>
        </w:rPr>
      </w:pPr>
    </w:p>
    <w:p w:rsidR="004341EF" w:rsidRDefault="004341EF" w:rsidP="005508C5">
      <w:pPr>
        <w:pStyle w:val="ListParagraph"/>
        <w:ind w:left="1440"/>
        <w:rPr>
          <w:rFonts w:eastAsiaTheme="minorEastAsia"/>
        </w:rPr>
      </w:pPr>
    </w:p>
    <w:p w:rsidR="005508C5" w:rsidRPr="00E57881" w:rsidRDefault="005508C5" w:rsidP="005508C5">
      <w:pPr>
        <w:pStyle w:val="ListParagraph"/>
        <w:ind w:left="1440"/>
        <w:rPr>
          <w:rFonts w:eastAsiaTheme="minorEastAsia"/>
          <w:b/>
          <w:u w:val="single"/>
        </w:rPr>
      </w:pPr>
    </w:p>
    <w:p w:rsidR="00E57881" w:rsidRPr="005508C5" w:rsidRDefault="00E57881" w:rsidP="00E57881">
      <w:pPr>
        <w:pStyle w:val="ListParagraph"/>
        <w:numPr>
          <w:ilvl w:val="0"/>
          <w:numId w:val="17"/>
        </w:numPr>
        <w:rPr>
          <w:rFonts w:eastAsiaTheme="minorEastAsia"/>
          <w:b/>
          <w:u w:val="single"/>
        </w:rPr>
      </w:pPr>
      <w:r>
        <w:rPr>
          <w:rFonts w:eastAsiaTheme="minorEastAsia"/>
        </w:rPr>
        <w:t>What happens to the probability of convic</w:t>
      </w:r>
      <w:r w:rsidR="005508C5">
        <w:rPr>
          <w:rFonts w:eastAsiaTheme="minorEastAsia"/>
        </w:rPr>
        <w:t>tion as the number of spins</w:t>
      </w:r>
      <w:r>
        <w:rPr>
          <w:rFonts w:eastAsiaTheme="minorEastAsia"/>
        </w:rPr>
        <w:t xml:space="preserve"> goes up? (Is the pat</w:t>
      </w:r>
      <w:r w:rsidR="00C218BA">
        <w:rPr>
          <w:rFonts w:eastAsiaTheme="minorEastAsia"/>
        </w:rPr>
        <w:t xml:space="preserve">tern different depending on which </w:t>
      </w:r>
      <w:r>
        <w:rPr>
          <w:rFonts w:eastAsiaTheme="minorEastAsia"/>
        </w:rPr>
        <w:t>spinner</w:t>
      </w:r>
      <w:r w:rsidR="00C218BA">
        <w:rPr>
          <w:rFonts w:eastAsiaTheme="minorEastAsia"/>
        </w:rPr>
        <w:t xml:space="preserve"> you’re testing</w:t>
      </w:r>
      <w:r>
        <w:rPr>
          <w:rFonts w:eastAsiaTheme="minorEastAsia"/>
        </w:rPr>
        <w:t>?)</w:t>
      </w:r>
    </w:p>
    <w:p w:rsidR="004341EF" w:rsidRDefault="004341EF" w:rsidP="005508C5">
      <w:pPr>
        <w:rPr>
          <w:rFonts w:eastAsiaTheme="minorEastAsia"/>
          <w:b/>
          <w:u w:val="single"/>
        </w:rPr>
      </w:pPr>
      <w:r>
        <w:rPr>
          <w:rFonts w:eastAsiaTheme="minorEastAsia"/>
          <w:b/>
          <w:u w:val="single"/>
        </w:rPr>
        <w:br/>
      </w:r>
    </w:p>
    <w:p w:rsidR="005508C5" w:rsidRPr="005508C5" w:rsidRDefault="005508C5" w:rsidP="005508C5">
      <w:pPr>
        <w:rPr>
          <w:rFonts w:eastAsiaTheme="minorEastAsia"/>
          <w:b/>
          <w:u w:val="single"/>
        </w:rPr>
      </w:pPr>
    </w:p>
    <w:p w:rsidR="00E57881" w:rsidRPr="005508C5" w:rsidRDefault="005508C5" w:rsidP="005508C5">
      <w:pPr>
        <w:pStyle w:val="ListParagraph"/>
        <w:numPr>
          <w:ilvl w:val="0"/>
          <w:numId w:val="17"/>
        </w:numPr>
        <w:rPr>
          <w:rFonts w:eastAsiaTheme="minorEastAsia"/>
          <w:b/>
          <w:u w:val="single"/>
        </w:rPr>
      </w:pPr>
      <w:r>
        <w:rPr>
          <w:rFonts w:eastAsiaTheme="minorEastAsia"/>
        </w:rPr>
        <w:t xml:space="preserve">What happens to the probability of conviction as the spinner gets further from fair (as </w:t>
      </w:r>
      <m:oMath>
        <m:r>
          <w:rPr>
            <w:rFonts w:ascii="Cambria Math" w:eastAsiaTheme="minorEastAsia" w:hAnsi="Cambria Math"/>
          </w:rPr>
          <m:t>p</m:t>
        </m:r>
      </m:oMath>
      <w:r>
        <w:rPr>
          <w:rFonts w:eastAsiaTheme="minorEastAsia"/>
        </w:rPr>
        <w:t xml:space="preserve"> increases)?</w:t>
      </w:r>
    </w:p>
    <w:p w:rsidR="005508C5" w:rsidRPr="005508C5" w:rsidRDefault="005508C5" w:rsidP="005508C5">
      <w:pPr>
        <w:pStyle w:val="ListParagraph"/>
        <w:rPr>
          <w:rFonts w:eastAsiaTheme="minorEastAsia"/>
          <w:b/>
          <w:u w:val="single"/>
        </w:rPr>
      </w:pPr>
    </w:p>
    <w:p w:rsidR="005508C5" w:rsidRPr="005508C5" w:rsidRDefault="005508C5" w:rsidP="005508C5">
      <w:pPr>
        <w:pStyle w:val="ListParagraph"/>
        <w:rPr>
          <w:rFonts w:eastAsiaTheme="minorEastAsia"/>
          <w:b/>
          <w:u w:val="single"/>
        </w:rPr>
      </w:pPr>
    </w:p>
    <w:p w:rsidR="005508C5" w:rsidRPr="004341EF" w:rsidRDefault="005508C5" w:rsidP="005508C5">
      <w:pPr>
        <w:pStyle w:val="ListParagraph"/>
        <w:numPr>
          <w:ilvl w:val="1"/>
          <w:numId w:val="17"/>
        </w:numPr>
        <w:rPr>
          <w:rFonts w:eastAsiaTheme="minorEastAsia"/>
          <w:b/>
          <w:u w:val="single"/>
        </w:rPr>
      </w:pPr>
      <w:r>
        <w:rPr>
          <w:rFonts w:eastAsiaTheme="minorEastAsia"/>
        </w:rPr>
        <w:t>If you want to be able t</w:t>
      </w:r>
      <w:r w:rsidR="004341EF">
        <w:rPr>
          <w:rFonts w:eastAsiaTheme="minorEastAsia"/>
        </w:rPr>
        <w:t xml:space="preserve">o convict cheaters even when 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p</m:t>
        </m:r>
      </m:oMath>
      <w:r>
        <w:rPr>
          <w:rFonts w:eastAsiaTheme="minorEastAsia"/>
        </w:rPr>
        <w:t xml:space="preserve"> is only slightly bigger than 0.5, what will you have to do?</w:t>
      </w:r>
    </w:p>
    <w:p w:rsidR="005508C5" w:rsidRDefault="005508C5" w:rsidP="005508C5">
      <w:pPr>
        <w:rPr>
          <w:rFonts w:eastAsiaTheme="minorEastAsia"/>
          <w:b/>
          <w:u w:val="single"/>
        </w:rPr>
      </w:pPr>
    </w:p>
    <w:p w:rsidR="00760DB1" w:rsidRDefault="00760DB1" w:rsidP="005508C5">
      <w:pPr>
        <w:rPr>
          <w:rFonts w:eastAsiaTheme="minorEastAsia"/>
        </w:rPr>
      </w:pPr>
      <w:r>
        <w:rPr>
          <w:rFonts w:eastAsiaTheme="minorEastAsia"/>
          <w:b/>
          <w:u w:val="single"/>
        </w:rPr>
        <w:t>Faster fast food</w:t>
      </w:r>
      <w:r>
        <w:rPr>
          <w:rFonts w:eastAsiaTheme="minorEastAsia"/>
          <w:b/>
          <w:u w:val="single"/>
        </w:rPr>
        <w:br/>
      </w:r>
      <w:proofErr w:type="gramStart"/>
      <w:r w:rsidRPr="00760DB1">
        <w:rPr>
          <w:rFonts w:eastAsiaTheme="minorEastAsia"/>
        </w:rPr>
        <w:t>The</w:t>
      </w:r>
      <w:proofErr w:type="gramEnd"/>
      <w:r w:rsidRPr="00760DB1">
        <w:rPr>
          <w:rFonts w:eastAsiaTheme="minorEastAsia"/>
        </w:rPr>
        <w:t xml:space="preserve"> manager of a fast-food restaurant is planning a stud</w:t>
      </w:r>
      <w:r>
        <w:rPr>
          <w:rFonts w:eastAsiaTheme="minorEastAsia"/>
        </w:rPr>
        <w:t>y to determine whether scheduling</w:t>
      </w:r>
      <w:r w:rsidRPr="00760DB1">
        <w:rPr>
          <w:rFonts w:eastAsiaTheme="minorEastAsia"/>
        </w:rPr>
        <w:t xml:space="preserve"> an additional employee reduces the proportion of customers who have to wait at least two minutes in the drive-thru. Store records show that before the</w:t>
      </w:r>
      <w:r>
        <w:rPr>
          <w:rFonts w:eastAsiaTheme="minorEastAsia"/>
        </w:rPr>
        <w:t xml:space="preserve"> change the</w:t>
      </w:r>
      <w:r w:rsidRPr="00760DB1">
        <w:rPr>
          <w:rFonts w:eastAsiaTheme="minorEastAsia"/>
        </w:rPr>
        <w:t xml:space="preserve"> proportion</w:t>
      </w:r>
      <w:r>
        <w:rPr>
          <w:rFonts w:eastAsiaTheme="minorEastAsia"/>
        </w:rPr>
        <w:t xml:space="preserve"> of customers who waited more than two minutes</w:t>
      </w:r>
      <w:r w:rsidRPr="00760DB1">
        <w:rPr>
          <w:rFonts w:eastAsiaTheme="minorEastAsia"/>
        </w:rPr>
        <w:t xml:space="preserve"> was 0.63.</w:t>
      </w:r>
    </w:p>
    <w:p w:rsidR="00760DB1" w:rsidRDefault="00760DB1" w:rsidP="005508C5">
      <w:pPr>
        <w:rPr>
          <w:rFonts w:eastAsiaTheme="minorEastAsia"/>
        </w:rPr>
      </w:pPr>
      <w:r>
        <w:rPr>
          <w:rFonts w:eastAsiaTheme="minorEastAsia"/>
        </w:rPr>
        <w:t>To determine how many customers to include in the study, the manager needs to consider three factors:</w:t>
      </w:r>
    </w:p>
    <w:p w:rsidR="00760DB1" w:rsidRDefault="00760DB1" w:rsidP="00760DB1">
      <w:pPr>
        <w:pStyle w:val="ListParagraph"/>
        <w:numPr>
          <w:ilvl w:val="0"/>
          <w:numId w:val="19"/>
        </w:numPr>
        <w:rPr>
          <w:rFonts w:eastAsiaTheme="minorEastAsia"/>
        </w:rPr>
      </w:pPr>
      <w:r>
        <w:rPr>
          <w:rFonts w:eastAsiaTheme="minorEastAsia"/>
        </w:rPr>
        <w:t>Significance level</w:t>
      </w:r>
    </w:p>
    <w:p w:rsidR="00760DB1" w:rsidRDefault="00760DB1" w:rsidP="00760DB1">
      <w:pPr>
        <w:pStyle w:val="ListParagraph"/>
        <w:rPr>
          <w:rFonts w:eastAsiaTheme="minorEastAsia"/>
        </w:rPr>
      </w:pPr>
    </w:p>
    <w:p w:rsidR="00760DB1" w:rsidRDefault="00760DB1" w:rsidP="00760DB1">
      <w:pPr>
        <w:pStyle w:val="ListParagraph"/>
        <w:rPr>
          <w:rFonts w:eastAsiaTheme="minorEastAsia"/>
        </w:rPr>
      </w:pPr>
    </w:p>
    <w:p w:rsidR="00760DB1" w:rsidRDefault="00760DB1" w:rsidP="00760DB1">
      <w:pPr>
        <w:pStyle w:val="ListParagraph"/>
        <w:rPr>
          <w:rFonts w:eastAsiaTheme="minorEastAsia"/>
        </w:rPr>
      </w:pPr>
    </w:p>
    <w:p w:rsidR="00760DB1" w:rsidRDefault="00760DB1" w:rsidP="00760DB1">
      <w:pPr>
        <w:pStyle w:val="ListParagraph"/>
        <w:rPr>
          <w:rFonts w:eastAsiaTheme="minorEastAsia"/>
        </w:rPr>
      </w:pPr>
    </w:p>
    <w:p w:rsidR="00760DB1" w:rsidRDefault="00760DB1" w:rsidP="00760DB1">
      <w:pPr>
        <w:pStyle w:val="ListParagraph"/>
        <w:numPr>
          <w:ilvl w:val="0"/>
          <w:numId w:val="19"/>
        </w:numPr>
        <w:rPr>
          <w:rFonts w:eastAsiaTheme="minorEastAsia"/>
        </w:rPr>
      </w:pPr>
      <w:r>
        <w:rPr>
          <w:rFonts w:eastAsiaTheme="minorEastAsia"/>
        </w:rPr>
        <w:t>Practical importance</w:t>
      </w:r>
    </w:p>
    <w:p w:rsidR="00760DB1" w:rsidRDefault="00760DB1" w:rsidP="00760DB1">
      <w:pPr>
        <w:pStyle w:val="ListParagraph"/>
        <w:rPr>
          <w:rFonts w:eastAsiaTheme="minorEastAsia"/>
        </w:rPr>
      </w:pPr>
    </w:p>
    <w:p w:rsidR="00760DB1" w:rsidRDefault="00760DB1" w:rsidP="00760DB1">
      <w:pPr>
        <w:pStyle w:val="ListParagraph"/>
        <w:rPr>
          <w:rFonts w:eastAsiaTheme="minorEastAsia"/>
        </w:rPr>
      </w:pPr>
      <w:r>
        <w:rPr>
          <w:rFonts w:eastAsiaTheme="minorEastAsia"/>
        </w:rPr>
        <w:br/>
      </w:r>
    </w:p>
    <w:p w:rsidR="00760DB1" w:rsidRPr="00760DB1" w:rsidRDefault="00760DB1" w:rsidP="00760DB1">
      <w:pPr>
        <w:pStyle w:val="ListParagraph"/>
        <w:rPr>
          <w:rFonts w:eastAsiaTheme="minorEastAsia"/>
        </w:rPr>
      </w:pPr>
    </w:p>
    <w:p w:rsidR="00760DB1" w:rsidRPr="00760DB1" w:rsidRDefault="00760DB1" w:rsidP="00760DB1">
      <w:pPr>
        <w:pStyle w:val="ListParagraph"/>
        <w:numPr>
          <w:ilvl w:val="0"/>
          <w:numId w:val="19"/>
        </w:numPr>
        <w:rPr>
          <w:rFonts w:eastAsiaTheme="minorEastAsia"/>
        </w:rPr>
      </w:pPr>
      <w:r>
        <w:rPr>
          <w:rFonts w:eastAsiaTheme="minorEastAsia"/>
        </w:rPr>
        <w:t>Power</w:t>
      </w:r>
    </w:p>
    <w:p w:rsidR="00760DB1" w:rsidRDefault="00760DB1" w:rsidP="005508C5">
      <w:pPr>
        <w:rPr>
          <w:rFonts w:eastAsiaTheme="minorEastAsia"/>
          <w:b/>
          <w:u w:val="single"/>
        </w:rPr>
      </w:pPr>
    </w:p>
    <w:p w:rsidR="00760DB1" w:rsidRDefault="00760DB1" w:rsidP="005508C5">
      <w:pPr>
        <w:rPr>
          <w:rFonts w:eastAsiaTheme="minorEastAsia"/>
          <w:b/>
          <w:u w:val="single"/>
        </w:rPr>
      </w:pPr>
    </w:p>
    <w:p w:rsidR="00760DB1" w:rsidRPr="00760DB1" w:rsidRDefault="00760DB1" w:rsidP="005508C5">
      <w:pPr>
        <w:rPr>
          <w:rFonts w:eastAsiaTheme="minorEastAsia"/>
          <w:b/>
          <w:u w:val="single"/>
        </w:rPr>
      </w:pPr>
    </w:p>
    <w:p w:rsidR="005508C5" w:rsidRDefault="005508C5" w:rsidP="005508C5">
      <w:pPr>
        <w:rPr>
          <w:rFonts w:eastAsiaTheme="minorEastAsia"/>
          <w:b/>
          <w:u w:val="single"/>
        </w:rPr>
      </w:pPr>
      <w:r>
        <w:rPr>
          <w:rFonts w:eastAsiaTheme="minorEastAsia"/>
          <w:b/>
          <w:u w:val="single"/>
        </w:rPr>
        <w:t>Summary</w:t>
      </w:r>
    </w:p>
    <w:p w:rsidR="005508C5" w:rsidRDefault="004C548C" w:rsidP="004C548C">
      <w:pPr>
        <w:pStyle w:val="ListParagraph"/>
        <w:numPr>
          <w:ilvl w:val="0"/>
          <w:numId w:val="18"/>
        </w:numPr>
        <w:rPr>
          <w:rFonts w:eastAsiaTheme="minorEastAsia"/>
        </w:rPr>
      </w:pPr>
      <w:r>
        <w:rPr>
          <w:rFonts w:eastAsiaTheme="minorEastAsia"/>
        </w:rPr>
        <w:t xml:space="preserve">A </w:t>
      </w:r>
      <w:r>
        <w:rPr>
          <w:rFonts w:eastAsiaTheme="minorEastAsia"/>
          <w:b/>
        </w:rPr>
        <w:t>Type I error</w:t>
      </w:r>
      <w:r>
        <w:rPr>
          <w:rFonts w:eastAsiaTheme="minorEastAsia"/>
        </w:rPr>
        <w:t xml:space="preserve"> occurs when</w:t>
      </w:r>
    </w:p>
    <w:p w:rsidR="00860FF9" w:rsidRDefault="00860FF9" w:rsidP="00860FF9">
      <w:pPr>
        <w:pStyle w:val="ListParagraph"/>
        <w:rPr>
          <w:rFonts w:eastAsiaTheme="minorEastAsia"/>
        </w:rPr>
      </w:pPr>
    </w:p>
    <w:p w:rsidR="00860FF9" w:rsidRDefault="004C548C" w:rsidP="00860FF9">
      <w:pPr>
        <w:pStyle w:val="ListParagraph"/>
        <w:numPr>
          <w:ilvl w:val="0"/>
          <w:numId w:val="18"/>
        </w:numPr>
        <w:rPr>
          <w:rFonts w:eastAsiaTheme="minorEastAsia"/>
        </w:rPr>
      </w:pPr>
      <w:r>
        <w:rPr>
          <w:rFonts w:eastAsiaTheme="minorEastAsia"/>
        </w:rPr>
        <w:t xml:space="preserve">A </w:t>
      </w:r>
      <w:r>
        <w:rPr>
          <w:rFonts w:eastAsiaTheme="minorEastAsia"/>
          <w:b/>
        </w:rPr>
        <w:t>Type II error</w:t>
      </w:r>
      <w:r>
        <w:rPr>
          <w:rFonts w:eastAsiaTheme="minorEastAsia"/>
        </w:rPr>
        <w:t xml:space="preserve"> occurs when </w:t>
      </w:r>
    </w:p>
    <w:p w:rsidR="00860FF9" w:rsidRPr="00860FF9" w:rsidRDefault="00860FF9" w:rsidP="00860FF9">
      <w:pPr>
        <w:pStyle w:val="ListParagraph"/>
        <w:rPr>
          <w:rFonts w:eastAsiaTheme="minorEastAsia"/>
        </w:rPr>
      </w:pPr>
    </w:p>
    <w:p w:rsidR="004C548C" w:rsidRDefault="004C548C" w:rsidP="004C548C">
      <w:pPr>
        <w:pStyle w:val="ListParagraph"/>
        <w:numPr>
          <w:ilvl w:val="0"/>
          <w:numId w:val="18"/>
        </w:numPr>
        <w:rPr>
          <w:rFonts w:eastAsiaTheme="minorEastAsia"/>
        </w:rPr>
      </w:pPr>
      <w:r>
        <w:rPr>
          <w:rFonts w:eastAsiaTheme="minorEastAsia"/>
        </w:rPr>
        <w:t xml:space="preserve">The </w:t>
      </w:r>
      <w:r>
        <w:rPr>
          <w:rFonts w:eastAsiaTheme="minorEastAsia"/>
          <w:b/>
        </w:rPr>
        <w:t>power</w:t>
      </w:r>
      <w:r>
        <w:rPr>
          <w:rFonts w:eastAsiaTheme="minorEastAsia"/>
        </w:rPr>
        <w:t xml:space="preserve"> of a test (against a specific alternative)</w:t>
      </w:r>
      <w:r w:rsidR="00860FF9">
        <w:rPr>
          <w:rFonts w:eastAsiaTheme="minorEastAsia"/>
        </w:rPr>
        <w:t xml:space="preserve"> is the probability that </w:t>
      </w:r>
    </w:p>
    <w:p w:rsidR="00860FF9" w:rsidRPr="00860FF9" w:rsidRDefault="00860FF9" w:rsidP="00860FF9">
      <w:pPr>
        <w:rPr>
          <w:rFonts w:eastAsiaTheme="minorEastAsia"/>
        </w:rPr>
      </w:pPr>
    </w:p>
    <w:p w:rsidR="00860FF9" w:rsidRDefault="00860FF9" w:rsidP="00860FF9">
      <w:pPr>
        <w:pStyle w:val="ListParagraph"/>
        <w:numPr>
          <w:ilvl w:val="1"/>
          <w:numId w:val="1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Power=</m:t>
        </m:r>
      </m:oMath>
    </w:p>
    <w:p w:rsidR="00860FF9" w:rsidRDefault="00860FF9" w:rsidP="00860FF9">
      <w:pPr>
        <w:pStyle w:val="ListParagraph"/>
        <w:ind w:left="1440"/>
        <w:rPr>
          <w:rFonts w:eastAsiaTheme="minorEastAsia"/>
        </w:rPr>
      </w:pPr>
    </w:p>
    <w:p w:rsidR="00860FF9" w:rsidRDefault="00860FF9" w:rsidP="00860FF9">
      <w:pPr>
        <w:pStyle w:val="ListParagraph"/>
        <w:numPr>
          <w:ilvl w:val="0"/>
          <w:numId w:val="18"/>
        </w:numPr>
        <w:rPr>
          <w:rFonts w:eastAsiaTheme="minorEastAsia"/>
        </w:rPr>
      </w:pPr>
      <w:r>
        <w:rPr>
          <w:rFonts w:eastAsiaTheme="minorEastAsia"/>
        </w:rPr>
        <w:t>For a fixed significance level, increasing the sample size</w:t>
      </w:r>
    </w:p>
    <w:p w:rsidR="00860FF9" w:rsidRDefault="00860FF9" w:rsidP="00860FF9">
      <w:pPr>
        <w:pStyle w:val="ListParagraph"/>
        <w:rPr>
          <w:rFonts w:eastAsiaTheme="minorEastAsia"/>
        </w:rPr>
      </w:pPr>
    </w:p>
    <w:p w:rsidR="00860FF9" w:rsidRDefault="00860FF9" w:rsidP="008408E9">
      <w:pPr>
        <w:pStyle w:val="ListParagraph"/>
        <w:numPr>
          <w:ilvl w:val="0"/>
          <w:numId w:val="18"/>
        </w:numPr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We can also increase the power of a test by using a higher significance level (say, </w:t>
      </w:r>
      <m:oMath>
        <m:r>
          <w:rPr>
            <w:rFonts w:ascii="Cambria Math" w:eastAsiaTheme="minorEastAsia" w:hAnsi="Cambria Math"/>
          </w:rPr>
          <m:t>α=0.1</m:t>
        </m:r>
      </m:oMath>
      <w:r>
        <w:rPr>
          <w:rFonts w:eastAsiaTheme="minorEastAsia"/>
        </w:rPr>
        <w:t xml:space="preserve"> instead of </w:t>
      </w:r>
      <m:oMath>
        <m:r>
          <w:rPr>
            <w:rFonts w:ascii="Cambria Math" w:eastAsiaTheme="minorEastAsia" w:hAnsi="Cambria Math"/>
          </w:rPr>
          <m:t>α=0.05</m:t>
        </m:r>
      </m:oMath>
      <w:r>
        <w:rPr>
          <w:rFonts w:eastAsiaTheme="minorEastAsia"/>
        </w:rPr>
        <w:t>), but</w:t>
      </w:r>
    </w:p>
    <w:p w:rsidR="00760DB1" w:rsidRPr="00760DB1" w:rsidRDefault="00760DB1" w:rsidP="00760DB1">
      <w:pPr>
        <w:pStyle w:val="ListParagraph"/>
        <w:rPr>
          <w:rFonts w:eastAsiaTheme="minorEastAsia"/>
        </w:rPr>
      </w:pPr>
    </w:p>
    <w:p w:rsidR="00760DB1" w:rsidRDefault="00760DB1" w:rsidP="00760DB1">
      <w:pPr>
        <w:spacing w:line="360" w:lineRule="auto"/>
        <w:rPr>
          <w:rFonts w:eastAsiaTheme="minorEastAsia"/>
        </w:rPr>
      </w:pPr>
    </w:p>
    <w:sectPr w:rsidR="00760DB1" w:rsidSect="003F2789">
      <w:headerReference w:type="default" r:id="rId14"/>
      <w:pgSz w:w="12240" w:h="15840"/>
      <w:pgMar w:top="720" w:right="1080" w:bottom="82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F4A" w:rsidRDefault="00444F4A" w:rsidP="00A52EEF">
      <w:pPr>
        <w:spacing w:after="0" w:line="240" w:lineRule="auto"/>
      </w:pPr>
      <w:r>
        <w:separator/>
      </w:r>
    </w:p>
  </w:endnote>
  <w:endnote w:type="continuationSeparator" w:id="0">
    <w:p w:rsidR="00444F4A" w:rsidRDefault="00444F4A" w:rsidP="00A52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F4A" w:rsidRDefault="00444F4A" w:rsidP="00A52EEF">
      <w:pPr>
        <w:spacing w:after="0" w:line="240" w:lineRule="auto"/>
      </w:pPr>
      <w:r>
        <w:separator/>
      </w:r>
    </w:p>
  </w:footnote>
  <w:footnote w:type="continuationSeparator" w:id="0">
    <w:p w:rsidR="00444F4A" w:rsidRDefault="00444F4A" w:rsidP="00A52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EEF" w:rsidRDefault="00A52EEF" w:rsidP="00A52EEF">
    <w:pPr>
      <w:pStyle w:val="Header"/>
      <w:tabs>
        <w:tab w:val="clear" w:pos="4680"/>
        <w:tab w:val="clear" w:pos="9360"/>
        <w:tab w:val="left" w:pos="8623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A341B"/>
    <w:multiLevelType w:val="hybridMultilevel"/>
    <w:tmpl w:val="35DEF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881B71"/>
    <w:multiLevelType w:val="hybridMultilevel"/>
    <w:tmpl w:val="7E180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26BB3"/>
    <w:multiLevelType w:val="hybridMultilevel"/>
    <w:tmpl w:val="F0CEA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107CF"/>
    <w:multiLevelType w:val="hybridMultilevel"/>
    <w:tmpl w:val="88DE4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9D635E"/>
    <w:multiLevelType w:val="hybridMultilevel"/>
    <w:tmpl w:val="32C4F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876FE"/>
    <w:multiLevelType w:val="hybridMultilevel"/>
    <w:tmpl w:val="9F307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6056CC"/>
    <w:multiLevelType w:val="hybridMultilevel"/>
    <w:tmpl w:val="BCE8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AA6221"/>
    <w:multiLevelType w:val="hybridMultilevel"/>
    <w:tmpl w:val="54C8D0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15422FD"/>
    <w:multiLevelType w:val="hybridMultilevel"/>
    <w:tmpl w:val="6262B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E444B5"/>
    <w:multiLevelType w:val="hybridMultilevel"/>
    <w:tmpl w:val="32A8A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D26487"/>
    <w:multiLevelType w:val="hybridMultilevel"/>
    <w:tmpl w:val="20E8D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D31564"/>
    <w:multiLevelType w:val="hybridMultilevel"/>
    <w:tmpl w:val="8FEE1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445812"/>
    <w:multiLevelType w:val="hybridMultilevel"/>
    <w:tmpl w:val="3816185A"/>
    <w:lvl w:ilvl="0" w:tplc="823E246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907CD7"/>
    <w:multiLevelType w:val="hybridMultilevel"/>
    <w:tmpl w:val="4C802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773C02"/>
    <w:multiLevelType w:val="hybridMultilevel"/>
    <w:tmpl w:val="AA866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CE0EAA"/>
    <w:multiLevelType w:val="hybridMultilevel"/>
    <w:tmpl w:val="7844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92006D"/>
    <w:multiLevelType w:val="hybridMultilevel"/>
    <w:tmpl w:val="FFB44E7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>
    <w:nsid w:val="6E98178E"/>
    <w:multiLevelType w:val="hybridMultilevel"/>
    <w:tmpl w:val="2FFC2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A30D0D"/>
    <w:multiLevelType w:val="hybridMultilevel"/>
    <w:tmpl w:val="DA0A5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8"/>
  </w:num>
  <w:num w:numId="5">
    <w:abstractNumId w:val="12"/>
  </w:num>
  <w:num w:numId="6">
    <w:abstractNumId w:val="7"/>
  </w:num>
  <w:num w:numId="7">
    <w:abstractNumId w:val="6"/>
  </w:num>
  <w:num w:numId="8">
    <w:abstractNumId w:val="14"/>
  </w:num>
  <w:num w:numId="9">
    <w:abstractNumId w:val="5"/>
  </w:num>
  <w:num w:numId="10">
    <w:abstractNumId w:val="13"/>
  </w:num>
  <w:num w:numId="11">
    <w:abstractNumId w:val="18"/>
  </w:num>
  <w:num w:numId="12">
    <w:abstractNumId w:val="10"/>
  </w:num>
  <w:num w:numId="13">
    <w:abstractNumId w:val="11"/>
  </w:num>
  <w:num w:numId="14">
    <w:abstractNumId w:val="0"/>
  </w:num>
  <w:num w:numId="15">
    <w:abstractNumId w:val="16"/>
  </w:num>
  <w:num w:numId="16">
    <w:abstractNumId w:val="1"/>
  </w:num>
  <w:num w:numId="17">
    <w:abstractNumId w:val="3"/>
  </w:num>
  <w:num w:numId="18">
    <w:abstractNumId w:val="1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6F8"/>
    <w:rsid w:val="00000534"/>
    <w:rsid w:val="000009B5"/>
    <w:rsid w:val="00003DB6"/>
    <w:rsid w:val="00004AF7"/>
    <w:rsid w:val="00007204"/>
    <w:rsid w:val="0000728A"/>
    <w:rsid w:val="000072DA"/>
    <w:rsid w:val="0001172B"/>
    <w:rsid w:val="0001246E"/>
    <w:rsid w:val="000127AE"/>
    <w:rsid w:val="00015335"/>
    <w:rsid w:val="00015540"/>
    <w:rsid w:val="0001788B"/>
    <w:rsid w:val="00020CA7"/>
    <w:rsid w:val="00022836"/>
    <w:rsid w:val="00025632"/>
    <w:rsid w:val="00025E16"/>
    <w:rsid w:val="0002774B"/>
    <w:rsid w:val="00031087"/>
    <w:rsid w:val="00034D87"/>
    <w:rsid w:val="0003517B"/>
    <w:rsid w:val="00035FE9"/>
    <w:rsid w:val="00043560"/>
    <w:rsid w:val="00044259"/>
    <w:rsid w:val="000509C9"/>
    <w:rsid w:val="00052DD1"/>
    <w:rsid w:val="00054FE8"/>
    <w:rsid w:val="00056B92"/>
    <w:rsid w:val="000634E5"/>
    <w:rsid w:val="000636E1"/>
    <w:rsid w:val="00071F74"/>
    <w:rsid w:val="00075D8A"/>
    <w:rsid w:val="00076A2B"/>
    <w:rsid w:val="00081884"/>
    <w:rsid w:val="00081CA1"/>
    <w:rsid w:val="000862EC"/>
    <w:rsid w:val="000912B8"/>
    <w:rsid w:val="00092074"/>
    <w:rsid w:val="00092294"/>
    <w:rsid w:val="000A1D73"/>
    <w:rsid w:val="000A2653"/>
    <w:rsid w:val="000B188D"/>
    <w:rsid w:val="000B1982"/>
    <w:rsid w:val="000B4816"/>
    <w:rsid w:val="000C03D3"/>
    <w:rsid w:val="000C42B7"/>
    <w:rsid w:val="000C6D18"/>
    <w:rsid w:val="000C70CB"/>
    <w:rsid w:val="000D00BF"/>
    <w:rsid w:val="000D09DB"/>
    <w:rsid w:val="000D211F"/>
    <w:rsid w:val="000D428B"/>
    <w:rsid w:val="000D50C7"/>
    <w:rsid w:val="000D5193"/>
    <w:rsid w:val="000D7F1B"/>
    <w:rsid w:val="000E1D29"/>
    <w:rsid w:val="000E29F7"/>
    <w:rsid w:val="000E4117"/>
    <w:rsid w:val="000E6BAB"/>
    <w:rsid w:val="000F18E4"/>
    <w:rsid w:val="000F3DBA"/>
    <w:rsid w:val="000F4ED1"/>
    <w:rsid w:val="000F60F1"/>
    <w:rsid w:val="000F6D65"/>
    <w:rsid w:val="001051C9"/>
    <w:rsid w:val="00110D5E"/>
    <w:rsid w:val="00111B04"/>
    <w:rsid w:val="00114B8E"/>
    <w:rsid w:val="00115F7B"/>
    <w:rsid w:val="0011659B"/>
    <w:rsid w:val="00120273"/>
    <w:rsid w:val="00122141"/>
    <w:rsid w:val="00122395"/>
    <w:rsid w:val="00132626"/>
    <w:rsid w:val="0013406E"/>
    <w:rsid w:val="00134209"/>
    <w:rsid w:val="00141A11"/>
    <w:rsid w:val="00142872"/>
    <w:rsid w:val="00143CC6"/>
    <w:rsid w:val="00145280"/>
    <w:rsid w:val="00150D9C"/>
    <w:rsid w:val="00157007"/>
    <w:rsid w:val="00160674"/>
    <w:rsid w:val="001671E7"/>
    <w:rsid w:val="0016723C"/>
    <w:rsid w:val="001700A5"/>
    <w:rsid w:val="00171B1D"/>
    <w:rsid w:val="00172325"/>
    <w:rsid w:val="001755B8"/>
    <w:rsid w:val="0017602F"/>
    <w:rsid w:val="0017748E"/>
    <w:rsid w:val="00180E9A"/>
    <w:rsid w:val="00183E75"/>
    <w:rsid w:val="001843A7"/>
    <w:rsid w:val="00186E3F"/>
    <w:rsid w:val="0019149C"/>
    <w:rsid w:val="00191B48"/>
    <w:rsid w:val="00192B70"/>
    <w:rsid w:val="00192B9D"/>
    <w:rsid w:val="001931EE"/>
    <w:rsid w:val="00195B79"/>
    <w:rsid w:val="001A0D60"/>
    <w:rsid w:val="001A2ED1"/>
    <w:rsid w:val="001A4232"/>
    <w:rsid w:val="001A7245"/>
    <w:rsid w:val="001B4E90"/>
    <w:rsid w:val="001B6C8F"/>
    <w:rsid w:val="001B771D"/>
    <w:rsid w:val="001C0E7D"/>
    <w:rsid w:val="001C1D27"/>
    <w:rsid w:val="001C284C"/>
    <w:rsid w:val="001C4C48"/>
    <w:rsid w:val="001C694C"/>
    <w:rsid w:val="001D0E19"/>
    <w:rsid w:val="001D559C"/>
    <w:rsid w:val="001D6C4D"/>
    <w:rsid w:val="001D6FE6"/>
    <w:rsid w:val="001E0DE3"/>
    <w:rsid w:val="001E1A29"/>
    <w:rsid w:val="001E2267"/>
    <w:rsid w:val="001E62D7"/>
    <w:rsid w:val="002077A6"/>
    <w:rsid w:val="0022363D"/>
    <w:rsid w:val="00225DE6"/>
    <w:rsid w:val="0023104F"/>
    <w:rsid w:val="00233693"/>
    <w:rsid w:val="00234961"/>
    <w:rsid w:val="00242172"/>
    <w:rsid w:val="0024291E"/>
    <w:rsid w:val="00242F49"/>
    <w:rsid w:val="00243697"/>
    <w:rsid w:val="00243876"/>
    <w:rsid w:val="002440D9"/>
    <w:rsid w:val="002449BD"/>
    <w:rsid w:val="00252089"/>
    <w:rsid w:val="00254584"/>
    <w:rsid w:val="00256151"/>
    <w:rsid w:val="0025796A"/>
    <w:rsid w:val="00261746"/>
    <w:rsid w:val="00264851"/>
    <w:rsid w:val="00273100"/>
    <w:rsid w:val="00280A53"/>
    <w:rsid w:val="00281D3C"/>
    <w:rsid w:val="00282272"/>
    <w:rsid w:val="00283A48"/>
    <w:rsid w:val="00284DF7"/>
    <w:rsid w:val="00285A08"/>
    <w:rsid w:val="002862EC"/>
    <w:rsid w:val="00287EF6"/>
    <w:rsid w:val="00292742"/>
    <w:rsid w:val="002A4C5C"/>
    <w:rsid w:val="002B3334"/>
    <w:rsid w:val="002B4F9E"/>
    <w:rsid w:val="002B6154"/>
    <w:rsid w:val="002C24FA"/>
    <w:rsid w:val="002C4FFA"/>
    <w:rsid w:val="002C5B25"/>
    <w:rsid w:val="002C736D"/>
    <w:rsid w:val="002D1E9E"/>
    <w:rsid w:val="002D6797"/>
    <w:rsid w:val="002D795C"/>
    <w:rsid w:val="002D7CA7"/>
    <w:rsid w:val="002E237D"/>
    <w:rsid w:val="002E23CA"/>
    <w:rsid w:val="002E5291"/>
    <w:rsid w:val="002E71AD"/>
    <w:rsid w:val="002F514D"/>
    <w:rsid w:val="002F7D2C"/>
    <w:rsid w:val="00301499"/>
    <w:rsid w:val="00301BE8"/>
    <w:rsid w:val="00304282"/>
    <w:rsid w:val="003063FE"/>
    <w:rsid w:val="00307CE6"/>
    <w:rsid w:val="0031361C"/>
    <w:rsid w:val="00314136"/>
    <w:rsid w:val="00314A3D"/>
    <w:rsid w:val="003151A8"/>
    <w:rsid w:val="00315FA3"/>
    <w:rsid w:val="003228CE"/>
    <w:rsid w:val="00326E19"/>
    <w:rsid w:val="003305DF"/>
    <w:rsid w:val="00337679"/>
    <w:rsid w:val="003400CA"/>
    <w:rsid w:val="00352FFB"/>
    <w:rsid w:val="003605A7"/>
    <w:rsid w:val="0036240D"/>
    <w:rsid w:val="00362DC4"/>
    <w:rsid w:val="003634A1"/>
    <w:rsid w:val="0036456F"/>
    <w:rsid w:val="00374A2D"/>
    <w:rsid w:val="0037510A"/>
    <w:rsid w:val="003777F4"/>
    <w:rsid w:val="00385615"/>
    <w:rsid w:val="003917D9"/>
    <w:rsid w:val="00396297"/>
    <w:rsid w:val="003A613E"/>
    <w:rsid w:val="003B4FE3"/>
    <w:rsid w:val="003B71E9"/>
    <w:rsid w:val="003C1B37"/>
    <w:rsid w:val="003E1CD2"/>
    <w:rsid w:val="003E53C7"/>
    <w:rsid w:val="003F2789"/>
    <w:rsid w:val="00402428"/>
    <w:rsid w:val="004064EB"/>
    <w:rsid w:val="00406FA4"/>
    <w:rsid w:val="004075B0"/>
    <w:rsid w:val="00410F88"/>
    <w:rsid w:val="004144E9"/>
    <w:rsid w:val="00416343"/>
    <w:rsid w:val="004202E1"/>
    <w:rsid w:val="004215F8"/>
    <w:rsid w:val="00426C6B"/>
    <w:rsid w:val="004341EF"/>
    <w:rsid w:val="00436340"/>
    <w:rsid w:val="00441C55"/>
    <w:rsid w:val="0044251D"/>
    <w:rsid w:val="00444EA8"/>
    <w:rsid w:val="00444F4A"/>
    <w:rsid w:val="00445827"/>
    <w:rsid w:val="004479D5"/>
    <w:rsid w:val="00450771"/>
    <w:rsid w:val="0045466A"/>
    <w:rsid w:val="00454A4B"/>
    <w:rsid w:val="0045593B"/>
    <w:rsid w:val="00456FBB"/>
    <w:rsid w:val="0045736D"/>
    <w:rsid w:val="00460ECC"/>
    <w:rsid w:val="00463E32"/>
    <w:rsid w:val="00465E20"/>
    <w:rsid w:val="00467C25"/>
    <w:rsid w:val="004713DF"/>
    <w:rsid w:val="004774E8"/>
    <w:rsid w:val="00480FF6"/>
    <w:rsid w:val="0048398E"/>
    <w:rsid w:val="00484669"/>
    <w:rsid w:val="004852D1"/>
    <w:rsid w:val="004902BA"/>
    <w:rsid w:val="00490308"/>
    <w:rsid w:val="00493EFC"/>
    <w:rsid w:val="00493FC4"/>
    <w:rsid w:val="00496A46"/>
    <w:rsid w:val="004A0014"/>
    <w:rsid w:val="004A09E4"/>
    <w:rsid w:val="004A6713"/>
    <w:rsid w:val="004A6822"/>
    <w:rsid w:val="004A6D24"/>
    <w:rsid w:val="004B0F3E"/>
    <w:rsid w:val="004B167D"/>
    <w:rsid w:val="004B235A"/>
    <w:rsid w:val="004B7163"/>
    <w:rsid w:val="004B74A0"/>
    <w:rsid w:val="004C42D5"/>
    <w:rsid w:val="004C548C"/>
    <w:rsid w:val="004C5C32"/>
    <w:rsid w:val="004C5EFD"/>
    <w:rsid w:val="004C7A0E"/>
    <w:rsid w:val="004D1392"/>
    <w:rsid w:val="004D28F6"/>
    <w:rsid w:val="004E2069"/>
    <w:rsid w:val="004E655F"/>
    <w:rsid w:val="004F6C63"/>
    <w:rsid w:val="005028B8"/>
    <w:rsid w:val="0050436E"/>
    <w:rsid w:val="0050758E"/>
    <w:rsid w:val="00507EF1"/>
    <w:rsid w:val="00513595"/>
    <w:rsid w:val="00516009"/>
    <w:rsid w:val="005162B0"/>
    <w:rsid w:val="00517242"/>
    <w:rsid w:val="005175C6"/>
    <w:rsid w:val="00523154"/>
    <w:rsid w:val="00524B42"/>
    <w:rsid w:val="00533262"/>
    <w:rsid w:val="00540DE1"/>
    <w:rsid w:val="00541726"/>
    <w:rsid w:val="00542A7E"/>
    <w:rsid w:val="00542DDE"/>
    <w:rsid w:val="00547BA1"/>
    <w:rsid w:val="005508C5"/>
    <w:rsid w:val="00557B3C"/>
    <w:rsid w:val="00560A0E"/>
    <w:rsid w:val="00562F2E"/>
    <w:rsid w:val="00565766"/>
    <w:rsid w:val="00567A0F"/>
    <w:rsid w:val="00570786"/>
    <w:rsid w:val="0057321C"/>
    <w:rsid w:val="00575DE1"/>
    <w:rsid w:val="00582C20"/>
    <w:rsid w:val="0058403C"/>
    <w:rsid w:val="00586F40"/>
    <w:rsid w:val="00595F3B"/>
    <w:rsid w:val="005A7EE5"/>
    <w:rsid w:val="005B4D28"/>
    <w:rsid w:val="005B61FB"/>
    <w:rsid w:val="005B6E98"/>
    <w:rsid w:val="005B7C30"/>
    <w:rsid w:val="005C0E2E"/>
    <w:rsid w:val="005C2D74"/>
    <w:rsid w:val="005C3ABA"/>
    <w:rsid w:val="005C67E4"/>
    <w:rsid w:val="005C6A92"/>
    <w:rsid w:val="005C7393"/>
    <w:rsid w:val="005D02C0"/>
    <w:rsid w:val="005D09CE"/>
    <w:rsid w:val="005D24DE"/>
    <w:rsid w:val="005D2922"/>
    <w:rsid w:val="005D2937"/>
    <w:rsid w:val="005D31B2"/>
    <w:rsid w:val="005D3284"/>
    <w:rsid w:val="005D4536"/>
    <w:rsid w:val="005D604C"/>
    <w:rsid w:val="005E2D0A"/>
    <w:rsid w:val="005E3462"/>
    <w:rsid w:val="005E3696"/>
    <w:rsid w:val="005E5CE0"/>
    <w:rsid w:val="005E7A11"/>
    <w:rsid w:val="005E7A17"/>
    <w:rsid w:val="005F15C4"/>
    <w:rsid w:val="005F3640"/>
    <w:rsid w:val="005F437F"/>
    <w:rsid w:val="005F643D"/>
    <w:rsid w:val="00604903"/>
    <w:rsid w:val="006057A4"/>
    <w:rsid w:val="006058B9"/>
    <w:rsid w:val="00606978"/>
    <w:rsid w:val="00610796"/>
    <w:rsid w:val="006160EA"/>
    <w:rsid w:val="006162D9"/>
    <w:rsid w:val="00616847"/>
    <w:rsid w:val="00616E54"/>
    <w:rsid w:val="006204A2"/>
    <w:rsid w:val="00621198"/>
    <w:rsid w:val="006239E2"/>
    <w:rsid w:val="00624FE9"/>
    <w:rsid w:val="0063233C"/>
    <w:rsid w:val="00635C33"/>
    <w:rsid w:val="00636872"/>
    <w:rsid w:val="00637380"/>
    <w:rsid w:val="006435D7"/>
    <w:rsid w:val="00645CB9"/>
    <w:rsid w:val="006460AD"/>
    <w:rsid w:val="006503B8"/>
    <w:rsid w:val="00653837"/>
    <w:rsid w:val="00655B40"/>
    <w:rsid w:val="00662A83"/>
    <w:rsid w:val="00662D18"/>
    <w:rsid w:val="006702CC"/>
    <w:rsid w:val="00671008"/>
    <w:rsid w:val="00671361"/>
    <w:rsid w:val="00673646"/>
    <w:rsid w:val="00682283"/>
    <w:rsid w:val="00684E24"/>
    <w:rsid w:val="00685903"/>
    <w:rsid w:val="006916C4"/>
    <w:rsid w:val="00695D52"/>
    <w:rsid w:val="006A0D4E"/>
    <w:rsid w:val="006A1831"/>
    <w:rsid w:val="006A2E75"/>
    <w:rsid w:val="006A573F"/>
    <w:rsid w:val="006A7C2F"/>
    <w:rsid w:val="006B1213"/>
    <w:rsid w:val="006B5025"/>
    <w:rsid w:val="006B5188"/>
    <w:rsid w:val="006B5424"/>
    <w:rsid w:val="006B5E45"/>
    <w:rsid w:val="006B7517"/>
    <w:rsid w:val="006B7B99"/>
    <w:rsid w:val="006C5822"/>
    <w:rsid w:val="006D1659"/>
    <w:rsid w:val="006D1A86"/>
    <w:rsid w:val="006D4621"/>
    <w:rsid w:val="006D61DF"/>
    <w:rsid w:val="006D6C26"/>
    <w:rsid w:val="006D79FA"/>
    <w:rsid w:val="006D7A02"/>
    <w:rsid w:val="006E44B5"/>
    <w:rsid w:val="006E558D"/>
    <w:rsid w:val="006E6363"/>
    <w:rsid w:val="006F1BDC"/>
    <w:rsid w:val="006F28D0"/>
    <w:rsid w:val="006F2A79"/>
    <w:rsid w:val="006F7A43"/>
    <w:rsid w:val="00713E17"/>
    <w:rsid w:val="007142EB"/>
    <w:rsid w:val="00715BB0"/>
    <w:rsid w:val="007160C3"/>
    <w:rsid w:val="00716CB0"/>
    <w:rsid w:val="007218C3"/>
    <w:rsid w:val="0073311B"/>
    <w:rsid w:val="00735109"/>
    <w:rsid w:val="007417D4"/>
    <w:rsid w:val="00742222"/>
    <w:rsid w:val="007471EF"/>
    <w:rsid w:val="00747864"/>
    <w:rsid w:val="00747BD4"/>
    <w:rsid w:val="0075117A"/>
    <w:rsid w:val="00752AA7"/>
    <w:rsid w:val="00760DB1"/>
    <w:rsid w:val="00762366"/>
    <w:rsid w:val="00762C23"/>
    <w:rsid w:val="007631E8"/>
    <w:rsid w:val="007634BD"/>
    <w:rsid w:val="007638BC"/>
    <w:rsid w:val="00776BBA"/>
    <w:rsid w:val="007778B2"/>
    <w:rsid w:val="00777EE4"/>
    <w:rsid w:val="00783847"/>
    <w:rsid w:val="00783931"/>
    <w:rsid w:val="00784B4C"/>
    <w:rsid w:val="00784EAA"/>
    <w:rsid w:val="00785154"/>
    <w:rsid w:val="00785DB7"/>
    <w:rsid w:val="0079139A"/>
    <w:rsid w:val="007A5350"/>
    <w:rsid w:val="007A57B8"/>
    <w:rsid w:val="007B3DEC"/>
    <w:rsid w:val="007B74EF"/>
    <w:rsid w:val="007C2AE2"/>
    <w:rsid w:val="007D2C07"/>
    <w:rsid w:val="007D724B"/>
    <w:rsid w:val="007E08E1"/>
    <w:rsid w:val="007E1E04"/>
    <w:rsid w:val="007E2CD9"/>
    <w:rsid w:val="007E4A52"/>
    <w:rsid w:val="007E7AF5"/>
    <w:rsid w:val="007F1E38"/>
    <w:rsid w:val="007F3D2A"/>
    <w:rsid w:val="00805072"/>
    <w:rsid w:val="00807FB0"/>
    <w:rsid w:val="00811620"/>
    <w:rsid w:val="00813AEE"/>
    <w:rsid w:val="00813D5C"/>
    <w:rsid w:val="00817DF8"/>
    <w:rsid w:val="00823DC7"/>
    <w:rsid w:val="00825BB5"/>
    <w:rsid w:val="00826863"/>
    <w:rsid w:val="00830B18"/>
    <w:rsid w:val="0083113A"/>
    <w:rsid w:val="00832EBD"/>
    <w:rsid w:val="00835011"/>
    <w:rsid w:val="008351DD"/>
    <w:rsid w:val="008371C0"/>
    <w:rsid w:val="008371D3"/>
    <w:rsid w:val="008408E9"/>
    <w:rsid w:val="0084114E"/>
    <w:rsid w:val="00841404"/>
    <w:rsid w:val="008415CC"/>
    <w:rsid w:val="0084181A"/>
    <w:rsid w:val="0084376E"/>
    <w:rsid w:val="00844651"/>
    <w:rsid w:val="00846F9E"/>
    <w:rsid w:val="008517E5"/>
    <w:rsid w:val="00857CCB"/>
    <w:rsid w:val="00860FF9"/>
    <w:rsid w:val="00862329"/>
    <w:rsid w:val="00862432"/>
    <w:rsid w:val="008629FE"/>
    <w:rsid w:val="00865946"/>
    <w:rsid w:val="00866067"/>
    <w:rsid w:val="00867261"/>
    <w:rsid w:val="00867734"/>
    <w:rsid w:val="008713A6"/>
    <w:rsid w:val="00872D1F"/>
    <w:rsid w:val="00875D8D"/>
    <w:rsid w:val="00881D42"/>
    <w:rsid w:val="00884864"/>
    <w:rsid w:val="00894A12"/>
    <w:rsid w:val="008960EE"/>
    <w:rsid w:val="008962A5"/>
    <w:rsid w:val="008A34E8"/>
    <w:rsid w:val="008A38D4"/>
    <w:rsid w:val="008A4E55"/>
    <w:rsid w:val="008A63F6"/>
    <w:rsid w:val="008A6DC5"/>
    <w:rsid w:val="008A7DAE"/>
    <w:rsid w:val="008B0C4C"/>
    <w:rsid w:val="008B1650"/>
    <w:rsid w:val="008C04DF"/>
    <w:rsid w:val="008C1012"/>
    <w:rsid w:val="008C1D77"/>
    <w:rsid w:val="008C25A9"/>
    <w:rsid w:val="008C6D0F"/>
    <w:rsid w:val="008D0190"/>
    <w:rsid w:val="008D2C88"/>
    <w:rsid w:val="008D7002"/>
    <w:rsid w:val="008E2166"/>
    <w:rsid w:val="008E3482"/>
    <w:rsid w:val="008E5947"/>
    <w:rsid w:val="008E61B3"/>
    <w:rsid w:val="008E659F"/>
    <w:rsid w:val="008F1F8B"/>
    <w:rsid w:val="009005EC"/>
    <w:rsid w:val="00906782"/>
    <w:rsid w:val="0090692F"/>
    <w:rsid w:val="0090752A"/>
    <w:rsid w:val="00913611"/>
    <w:rsid w:val="00913819"/>
    <w:rsid w:val="00914CC3"/>
    <w:rsid w:val="00917201"/>
    <w:rsid w:val="00917E5C"/>
    <w:rsid w:val="00924235"/>
    <w:rsid w:val="0092500A"/>
    <w:rsid w:val="00932B98"/>
    <w:rsid w:val="00934FC4"/>
    <w:rsid w:val="009369B2"/>
    <w:rsid w:val="00942F36"/>
    <w:rsid w:val="009437F6"/>
    <w:rsid w:val="00946082"/>
    <w:rsid w:val="009465A2"/>
    <w:rsid w:val="009475DA"/>
    <w:rsid w:val="009521A3"/>
    <w:rsid w:val="009551CC"/>
    <w:rsid w:val="0095758E"/>
    <w:rsid w:val="009638DB"/>
    <w:rsid w:val="00963DCF"/>
    <w:rsid w:val="00965335"/>
    <w:rsid w:val="00973DF8"/>
    <w:rsid w:val="00982C46"/>
    <w:rsid w:val="00991B9B"/>
    <w:rsid w:val="009923C4"/>
    <w:rsid w:val="00993349"/>
    <w:rsid w:val="00993D4A"/>
    <w:rsid w:val="009A33B0"/>
    <w:rsid w:val="009A7C03"/>
    <w:rsid w:val="009B1235"/>
    <w:rsid w:val="009B4D81"/>
    <w:rsid w:val="009B4E01"/>
    <w:rsid w:val="009B5A69"/>
    <w:rsid w:val="009B6200"/>
    <w:rsid w:val="009B71EE"/>
    <w:rsid w:val="009C084C"/>
    <w:rsid w:val="009C4976"/>
    <w:rsid w:val="009C5662"/>
    <w:rsid w:val="009D0480"/>
    <w:rsid w:val="009D18C3"/>
    <w:rsid w:val="009D4CD4"/>
    <w:rsid w:val="009E0324"/>
    <w:rsid w:val="009E26F8"/>
    <w:rsid w:val="009E51C6"/>
    <w:rsid w:val="009F12CF"/>
    <w:rsid w:val="009F1F08"/>
    <w:rsid w:val="009F220C"/>
    <w:rsid w:val="009F2323"/>
    <w:rsid w:val="009F260F"/>
    <w:rsid w:val="009F39E0"/>
    <w:rsid w:val="009F6AA4"/>
    <w:rsid w:val="00A046C7"/>
    <w:rsid w:val="00A0487C"/>
    <w:rsid w:val="00A0643B"/>
    <w:rsid w:val="00A06783"/>
    <w:rsid w:val="00A103D3"/>
    <w:rsid w:val="00A10923"/>
    <w:rsid w:val="00A13E87"/>
    <w:rsid w:val="00A162C0"/>
    <w:rsid w:val="00A1744D"/>
    <w:rsid w:val="00A21B10"/>
    <w:rsid w:val="00A23C52"/>
    <w:rsid w:val="00A249ED"/>
    <w:rsid w:val="00A25973"/>
    <w:rsid w:val="00A26A1A"/>
    <w:rsid w:val="00A27945"/>
    <w:rsid w:val="00A32D4D"/>
    <w:rsid w:val="00A33CE5"/>
    <w:rsid w:val="00A351C0"/>
    <w:rsid w:val="00A36034"/>
    <w:rsid w:val="00A4142D"/>
    <w:rsid w:val="00A42844"/>
    <w:rsid w:val="00A4406E"/>
    <w:rsid w:val="00A46CDD"/>
    <w:rsid w:val="00A479D6"/>
    <w:rsid w:val="00A52A2F"/>
    <w:rsid w:val="00A52EEF"/>
    <w:rsid w:val="00A541DE"/>
    <w:rsid w:val="00A549CF"/>
    <w:rsid w:val="00A565A5"/>
    <w:rsid w:val="00A57299"/>
    <w:rsid w:val="00A655A0"/>
    <w:rsid w:val="00A65D89"/>
    <w:rsid w:val="00A673E2"/>
    <w:rsid w:val="00A75925"/>
    <w:rsid w:val="00A778F0"/>
    <w:rsid w:val="00A824E4"/>
    <w:rsid w:val="00A8720A"/>
    <w:rsid w:val="00A87BC5"/>
    <w:rsid w:val="00A92B52"/>
    <w:rsid w:val="00A9365A"/>
    <w:rsid w:val="00AA132C"/>
    <w:rsid w:val="00AA24C3"/>
    <w:rsid w:val="00AA4F5C"/>
    <w:rsid w:val="00AA5831"/>
    <w:rsid w:val="00AA5888"/>
    <w:rsid w:val="00AA754D"/>
    <w:rsid w:val="00AB1529"/>
    <w:rsid w:val="00AB340B"/>
    <w:rsid w:val="00AB563A"/>
    <w:rsid w:val="00AB6CA0"/>
    <w:rsid w:val="00AB6E02"/>
    <w:rsid w:val="00AC178C"/>
    <w:rsid w:val="00AD2D62"/>
    <w:rsid w:val="00AD4C08"/>
    <w:rsid w:val="00AD713C"/>
    <w:rsid w:val="00AD7903"/>
    <w:rsid w:val="00AE0C8F"/>
    <w:rsid w:val="00AE63DD"/>
    <w:rsid w:val="00AF3886"/>
    <w:rsid w:val="00AF6BE1"/>
    <w:rsid w:val="00B03321"/>
    <w:rsid w:val="00B0759D"/>
    <w:rsid w:val="00B127B7"/>
    <w:rsid w:val="00B15F30"/>
    <w:rsid w:val="00B16D44"/>
    <w:rsid w:val="00B21D92"/>
    <w:rsid w:val="00B22338"/>
    <w:rsid w:val="00B249BC"/>
    <w:rsid w:val="00B2517B"/>
    <w:rsid w:val="00B26C04"/>
    <w:rsid w:val="00B31E08"/>
    <w:rsid w:val="00B3257D"/>
    <w:rsid w:val="00B3311E"/>
    <w:rsid w:val="00B3351A"/>
    <w:rsid w:val="00B3433C"/>
    <w:rsid w:val="00B362EC"/>
    <w:rsid w:val="00B375BA"/>
    <w:rsid w:val="00B421DF"/>
    <w:rsid w:val="00B46AEC"/>
    <w:rsid w:val="00B46BA7"/>
    <w:rsid w:val="00B5175E"/>
    <w:rsid w:val="00B57090"/>
    <w:rsid w:val="00B571C0"/>
    <w:rsid w:val="00B6089B"/>
    <w:rsid w:val="00B64544"/>
    <w:rsid w:val="00B655F9"/>
    <w:rsid w:val="00B70131"/>
    <w:rsid w:val="00B74EE4"/>
    <w:rsid w:val="00B75036"/>
    <w:rsid w:val="00B842A2"/>
    <w:rsid w:val="00B84EC3"/>
    <w:rsid w:val="00B878D4"/>
    <w:rsid w:val="00B87FB7"/>
    <w:rsid w:val="00B9127A"/>
    <w:rsid w:val="00B91A89"/>
    <w:rsid w:val="00B94FB6"/>
    <w:rsid w:val="00B96498"/>
    <w:rsid w:val="00BA0646"/>
    <w:rsid w:val="00BA434F"/>
    <w:rsid w:val="00BA55B6"/>
    <w:rsid w:val="00BA6970"/>
    <w:rsid w:val="00BA7565"/>
    <w:rsid w:val="00BB1633"/>
    <w:rsid w:val="00BC3A2C"/>
    <w:rsid w:val="00BD1E81"/>
    <w:rsid w:val="00BD3578"/>
    <w:rsid w:val="00BD3CC0"/>
    <w:rsid w:val="00BD4653"/>
    <w:rsid w:val="00BD631A"/>
    <w:rsid w:val="00BE175E"/>
    <w:rsid w:val="00BE1A2E"/>
    <w:rsid w:val="00BF36DF"/>
    <w:rsid w:val="00C0033C"/>
    <w:rsid w:val="00C00A84"/>
    <w:rsid w:val="00C00CEC"/>
    <w:rsid w:val="00C06A94"/>
    <w:rsid w:val="00C12BF4"/>
    <w:rsid w:val="00C140FA"/>
    <w:rsid w:val="00C17A28"/>
    <w:rsid w:val="00C21718"/>
    <w:rsid w:val="00C218BA"/>
    <w:rsid w:val="00C4155B"/>
    <w:rsid w:val="00C42050"/>
    <w:rsid w:val="00C44F59"/>
    <w:rsid w:val="00C45AB4"/>
    <w:rsid w:val="00C4746B"/>
    <w:rsid w:val="00C51ECE"/>
    <w:rsid w:val="00C53C0D"/>
    <w:rsid w:val="00C53D93"/>
    <w:rsid w:val="00C57169"/>
    <w:rsid w:val="00C649AB"/>
    <w:rsid w:val="00C66B90"/>
    <w:rsid w:val="00C73238"/>
    <w:rsid w:val="00C746D1"/>
    <w:rsid w:val="00C749F8"/>
    <w:rsid w:val="00C74FD8"/>
    <w:rsid w:val="00C754FE"/>
    <w:rsid w:val="00C811C2"/>
    <w:rsid w:val="00C82497"/>
    <w:rsid w:val="00C8658F"/>
    <w:rsid w:val="00C87C7E"/>
    <w:rsid w:val="00C909E2"/>
    <w:rsid w:val="00C9526D"/>
    <w:rsid w:val="00C9567C"/>
    <w:rsid w:val="00C956B9"/>
    <w:rsid w:val="00CA02F0"/>
    <w:rsid w:val="00CA155A"/>
    <w:rsid w:val="00CA262B"/>
    <w:rsid w:val="00CA2D34"/>
    <w:rsid w:val="00CB2AC0"/>
    <w:rsid w:val="00CB738E"/>
    <w:rsid w:val="00CB7921"/>
    <w:rsid w:val="00CC279B"/>
    <w:rsid w:val="00CC2DCD"/>
    <w:rsid w:val="00CC35DB"/>
    <w:rsid w:val="00CC45ED"/>
    <w:rsid w:val="00CC487C"/>
    <w:rsid w:val="00CC5C49"/>
    <w:rsid w:val="00CC7959"/>
    <w:rsid w:val="00CC7AC9"/>
    <w:rsid w:val="00CD332E"/>
    <w:rsid w:val="00CD4026"/>
    <w:rsid w:val="00CE1A32"/>
    <w:rsid w:val="00CE565E"/>
    <w:rsid w:val="00CE6B22"/>
    <w:rsid w:val="00CF07A0"/>
    <w:rsid w:val="00CF11AB"/>
    <w:rsid w:val="00CF197A"/>
    <w:rsid w:val="00CF57D5"/>
    <w:rsid w:val="00CF6943"/>
    <w:rsid w:val="00D058ED"/>
    <w:rsid w:val="00D05BE3"/>
    <w:rsid w:val="00D06053"/>
    <w:rsid w:val="00D106E6"/>
    <w:rsid w:val="00D11AE8"/>
    <w:rsid w:val="00D12542"/>
    <w:rsid w:val="00D14D0E"/>
    <w:rsid w:val="00D216A3"/>
    <w:rsid w:val="00D221AD"/>
    <w:rsid w:val="00D23465"/>
    <w:rsid w:val="00D273FB"/>
    <w:rsid w:val="00D27502"/>
    <w:rsid w:val="00D314D8"/>
    <w:rsid w:val="00D32F93"/>
    <w:rsid w:val="00D335FA"/>
    <w:rsid w:val="00D33932"/>
    <w:rsid w:val="00D36FB9"/>
    <w:rsid w:val="00D371D6"/>
    <w:rsid w:val="00D37A47"/>
    <w:rsid w:val="00D400AC"/>
    <w:rsid w:val="00D40601"/>
    <w:rsid w:val="00D41CF2"/>
    <w:rsid w:val="00D4732B"/>
    <w:rsid w:val="00D512D6"/>
    <w:rsid w:val="00D513A7"/>
    <w:rsid w:val="00D51703"/>
    <w:rsid w:val="00D56BEF"/>
    <w:rsid w:val="00D61A45"/>
    <w:rsid w:val="00D62794"/>
    <w:rsid w:val="00D64944"/>
    <w:rsid w:val="00D659E1"/>
    <w:rsid w:val="00D666D5"/>
    <w:rsid w:val="00D708E6"/>
    <w:rsid w:val="00D727B5"/>
    <w:rsid w:val="00D759DE"/>
    <w:rsid w:val="00D76644"/>
    <w:rsid w:val="00D76C16"/>
    <w:rsid w:val="00D778DF"/>
    <w:rsid w:val="00D77E19"/>
    <w:rsid w:val="00D80D58"/>
    <w:rsid w:val="00D81E48"/>
    <w:rsid w:val="00D823C1"/>
    <w:rsid w:val="00D8330F"/>
    <w:rsid w:val="00D90918"/>
    <w:rsid w:val="00D92BFD"/>
    <w:rsid w:val="00D9300C"/>
    <w:rsid w:val="00D9503D"/>
    <w:rsid w:val="00D96301"/>
    <w:rsid w:val="00D97795"/>
    <w:rsid w:val="00DA7152"/>
    <w:rsid w:val="00DB06C0"/>
    <w:rsid w:val="00DB07C1"/>
    <w:rsid w:val="00DB0A89"/>
    <w:rsid w:val="00DB1F4C"/>
    <w:rsid w:val="00DB3316"/>
    <w:rsid w:val="00DB4806"/>
    <w:rsid w:val="00DB58A5"/>
    <w:rsid w:val="00DB71D4"/>
    <w:rsid w:val="00DC3727"/>
    <w:rsid w:val="00DC657E"/>
    <w:rsid w:val="00DC750A"/>
    <w:rsid w:val="00DC7EB8"/>
    <w:rsid w:val="00DD1A9C"/>
    <w:rsid w:val="00DD214B"/>
    <w:rsid w:val="00DD7981"/>
    <w:rsid w:val="00DE1CE4"/>
    <w:rsid w:val="00DE2907"/>
    <w:rsid w:val="00DE3A03"/>
    <w:rsid w:val="00DE3B81"/>
    <w:rsid w:val="00DF1826"/>
    <w:rsid w:val="00DF3820"/>
    <w:rsid w:val="00DF4774"/>
    <w:rsid w:val="00DF4FDB"/>
    <w:rsid w:val="00E039D6"/>
    <w:rsid w:val="00E04927"/>
    <w:rsid w:val="00E04E31"/>
    <w:rsid w:val="00E148DE"/>
    <w:rsid w:val="00E17C97"/>
    <w:rsid w:val="00E21021"/>
    <w:rsid w:val="00E2463F"/>
    <w:rsid w:val="00E32D43"/>
    <w:rsid w:val="00E330E3"/>
    <w:rsid w:val="00E35A56"/>
    <w:rsid w:val="00E376E5"/>
    <w:rsid w:val="00E4042D"/>
    <w:rsid w:val="00E40C98"/>
    <w:rsid w:val="00E43C85"/>
    <w:rsid w:val="00E44B58"/>
    <w:rsid w:val="00E467A3"/>
    <w:rsid w:val="00E47FDA"/>
    <w:rsid w:val="00E538C0"/>
    <w:rsid w:val="00E53FCF"/>
    <w:rsid w:val="00E543DA"/>
    <w:rsid w:val="00E54400"/>
    <w:rsid w:val="00E5598E"/>
    <w:rsid w:val="00E56D62"/>
    <w:rsid w:val="00E57881"/>
    <w:rsid w:val="00E63847"/>
    <w:rsid w:val="00E72657"/>
    <w:rsid w:val="00E7607C"/>
    <w:rsid w:val="00E83094"/>
    <w:rsid w:val="00E8401E"/>
    <w:rsid w:val="00E84E8B"/>
    <w:rsid w:val="00E85975"/>
    <w:rsid w:val="00E8742A"/>
    <w:rsid w:val="00E940BE"/>
    <w:rsid w:val="00E962DA"/>
    <w:rsid w:val="00E976E9"/>
    <w:rsid w:val="00EA17AA"/>
    <w:rsid w:val="00EA2072"/>
    <w:rsid w:val="00EA2290"/>
    <w:rsid w:val="00EA49BC"/>
    <w:rsid w:val="00EA6774"/>
    <w:rsid w:val="00EB169B"/>
    <w:rsid w:val="00EB7544"/>
    <w:rsid w:val="00EC5A4A"/>
    <w:rsid w:val="00EC7B5B"/>
    <w:rsid w:val="00ED0295"/>
    <w:rsid w:val="00ED557E"/>
    <w:rsid w:val="00ED6828"/>
    <w:rsid w:val="00ED6DFD"/>
    <w:rsid w:val="00EE3F31"/>
    <w:rsid w:val="00EF3BF2"/>
    <w:rsid w:val="00EF4FBE"/>
    <w:rsid w:val="00EF7B7E"/>
    <w:rsid w:val="00F003DA"/>
    <w:rsid w:val="00F026FC"/>
    <w:rsid w:val="00F04981"/>
    <w:rsid w:val="00F10CF6"/>
    <w:rsid w:val="00F16F4D"/>
    <w:rsid w:val="00F17E27"/>
    <w:rsid w:val="00F2123C"/>
    <w:rsid w:val="00F338DB"/>
    <w:rsid w:val="00F34880"/>
    <w:rsid w:val="00F352E1"/>
    <w:rsid w:val="00F43696"/>
    <w:rsid w:val="00F46DDB"/>
    <w:rsid w:val="00F47CFC"/>
    <w:rsid w:val="00F51B71"/>
    <w:rsid w:val="00F554EE"/>
    <w:rsid w:val="00F55F3E"/>
    <w:rsid w:val="00F56237"/>
    <w:rsid w:val="00F607A5"/>
    <w:rsid w:val="00F62AEF"/>
    <w:rsid w:val="00F67ED9"/>
    <w:rsid w:val="00F7033B"/>
    <w:rsid w:val="00F739CD"/>
    <w:rsid w:val="00F75E09"/>
    <w:rsid w:val="00F84075"/>
    <w:rsid w:val="00F84260"/>
    <w:rsid w:val="00F90572"/>
    <w:rsid w:val="00F90DAD"/>
    <w:rsid w:val="00F93B7B"/>
    <w:rsid w:val="00FA09CB"/>
    <w:rsid w:val="00FA273A"/>
    <w:rsid w:val="00FA3D46"/>
    <w:rsid w:val="00FA407A"/>
    <w:rsid w:val="00FA51A4"/>
    <w:rsid w:val="00FA56B2"/>
    <w:rsid w:val="00FB61E8"/>
    <w:rsid w:val="00FC0922"/>
    <w:rsid w:val="00FC2B4C"/>
    <w:rsid w:val="00FC39A5"/>
    <w:rsid w:val="00FC61A8"/>
    <w:rsid w:val="00FC7CAB"/>
    <w:rsid w:val="00FC7CD2"/>
    <w:rsid w:val="00FD32F9"/>
    <w:rsid w:val="00FD3A44"/>
    <w:rsid w:val="00FE03B1"/>
    <w:rsid w:val="00FE1FDF"/>
    <w:rsid w:val="00FE50DA"/>
    <w:rsid w:val="00FE7D75"/>
    <w:rsid w:val="00FF02FF"/>
    <w:rsid w:val="00FF4D43"/>
    <w:rsid w:val="00FF5048"/>
    <w:rsid w:val="00FF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E26F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E26F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E26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26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26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26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26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2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6F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5796A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5B4D28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52E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EEF"/>
  </w:style>
  <w:style w:type="paragraph" w:styleId="Footer">
    <w:name w:val="footer"/>
    <w:basedOn w:val="Normal"/>
    <w:link w:val="FooterChar"/>
    <w:uiPriority w:val="99"/>
    <w:unhideWhenUsed/>
    <w:rsid w:val="00A52E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EEF"/>
  </w:style>
  <w:style w:type="paragraph" w:customStyle="1" w:styleId="MTDisplayEquation">
    <w:name w:val="MTDisplayEquation"/>
    <w:basedOn w:val="Normal"/>
    <w:next w:val="Normal"/>
    <w:link w:val="MTDisplayEquationChar"/>
    <w:rsid w:val="00071F74"/>
    <w:pPr>
      <w:tabs>
        <w:tab w:val="center" w:pos="5040"/>
        <w:tab w:val="right" w:pos="9720"/>
      </w:tabs>
      <w:ind w:left="360"/>
    </w:pPr>
    <w:rPr>
      <w:rFonts w:ascii="Calibri" w:eastAsia="Calibri" w:hAnsi="Calibri" w:cs="Times New Roman"/>
    </w:rPr>
  </w:style>
  <w:style w:type="character" w:customStyle="1" w:styleId="MTDisplayEquationChar">
    <w:name w:val="MTDisplayEquation Char"/>
    <w:basedOn w:val="DefaultParagraphFont"/>
    <w:link w:val="MTDisplayEquation"/>
    <w:rsid w:val="00071F74"/>
    <w:rPr>
      <w:rFonts w:ascii="Calibri" w:eastAsia="Calibri" w:hAnsi="Calibri" w:cs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71F74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5162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E26F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E26F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E26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26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26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26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26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2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6F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5796A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5B4D28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52E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EEF"/>
  </w:style>
  <w:style w:type="paragraph" w:styleId="Footer">
    <w:name w:val="footer"/>
    <w:basedOn w:val="Normal"/>
    <w:link w:val="FooterChar"/>
    <w:uiPriority w:val="99"/>
    <w:unhideWhenUsed/>
    <w:rsid w:val="00A52E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EEF"/>
  </w:style>
  <w:style w:type="paragraph" w:customStyle="1" w:styleId="MTDisplayEquation">
    <w:name w:val="MTDisplayEquation"/>
    <w:basedOn w:val="Normal"/>
    <w:next w:val="Normal"/>
    <w:link w:val="MTDisplayEquationChar"/>
    <w:rsid w:val="00071F74"/>
    <w:pPr>
      <w:tabs>
        <w:tab w:val="center" w:pos="5040"/>
        <w:tab w:val="right" w:pos="9720"/>
      </w:tabs>
      <w:ind w:left="360"/>
    </w:pPr>
    <w:rPr>
      <w:rFonts w:ascii="Calibri" w:eastAsia="Calibri" w:hAnsi="Calibri" w:cs="Times New Roman"/>
    </w:rPr>
  </w:style>
  <w:style w:type="character" w:customStyle="1" w:styleId="MTDisplayEquationChar">
    <w:name w:val="MTDisplayEquation Char"/>
    <w:basedOn w:val="DefaultParagraphFont"/>
    <w:link w:val="MTDisplayEquation"/>
    <w:rsid w:val="00071F74"/>
    <w:rPr>
      <w:rFonts w:ascii="Calibri" w:eastAsia="Calibri" w:hAnsi="Calibri" w:cs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71F74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5162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0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574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Rino</dc:creator>
  <cp:lastModifiedBy>Catherine Case</cp:lastModifiedBy>
  <cp:revision>2</cp:revision>
  <cp:lastPrinted>2015-02-07T23:16:00Z</cp:lastPrinted>
  <dcterms:created xsi:type="dcterms:W3CDTF">2015-02-23T21:45:00Z</dcterms:created>
  <dcterms:modified xsi:type="dcterms:W3CDTF">2015-02-23T21:45:00Z</dcterms:modified>
</cp:coreProperties>
</file>